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6D1A" w14:textId="77777777" w:rsidR="00E3756C" w:rsidRPr="00E3756C" w:rsidRDefault="00E3756C" w:rsidP="004E33B8">
      <w:pPr>
        <w:spacing w:after="0"/>
      </w:pPr>
      <w:r w:rsidRPr="00E3756C">
        <w:rPr>
          <w:b/>
          <w:bCs/>
        </w:rPr>
        <w:t>GREATER REGIONAL HEALTH</w:t>
      </w:r>
      <w:r w:rsidRPr="00E3756C">
        <w:t> </w:t>
      </w:r>
    </w:p>
    <w:p w14:paraId="00FB226A" w14:textId="77777777" w:rsidR="00E3756C" w:rsidRPr="00E3756C" w:rsidRDefault="00E3756C" w:rsidP="004E33B8">
      <w:pPr>
        <w:spacing w:after="0"/>
        <w:rPr>
          <w:b/>
          <w:bCs/>
        </w:rPr>
      </w:pPr>
      <w:r w:rsidRPr="00E3756C">
        <w:rPr>
          <w:b/>
          <w:bCs/>
        </w:rPr>
        <w:t>REQUEST FOR QUALIFICATIONS </w:t>
      </w:r>
    </w:p>
    <w:p w14:paraId="3D63F72D" w14:textId="77777777" w:rsidR="00E3756C" w:rsidRPr="00E3756C" w:rsidRDefault="00E3756C" w:rsidP="004E33B8">
      <w:pPr>
        <w:spacing w:after="0"/>
      </w:pPr>
      <w:r w:rsidRPr="00E3756C">
        <w:rPr>
          <w:b/>
          <w:bCs/>
        </w:rPr>
        <w:t>CONSTRUCTION MANAGER AT RISK SERVICES</w:t>
      </w:r>
      <w:r w:rsidRPr="00E3756C">
        <w:t> </w:t>
      </w:r>
    </w:p>
    <w:p w14:paraId="3F0E5BCE" w14:textId="77777777" w:rsidR="00E3756C" w:rsidRDefault="00E3756C" w:rsidP="004E33B8">
      <w:pPr>
        <w:spacing w:after="0"/>
      </w:pPr>
      <w:r w:rsidRPr="00E3756C">
        <w:rPr>
          <w:b/>
          <w:bCs/>
        </w:rPr>
        <w:t>MT. AYR CLINIC ADDITION</w:t>
      </w:r>
      <w:r w:rsidRPr="00E3756C">
        <w:t> </w:t>
      </w:r>
    </w:p>
    <w:p w14:paraId="0F38D675" w14:textId="77777777" w:rsidR="004E33B8" w:rsidRPr="00E3756C" w:rsidRDefault="004E33B8" w:rsidP="004E33B8">
      <w:pPr>
        <w:spacing w:after="0"/>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1"/>
        <w:gridCol w:w="6593"/>
      </w:tblGrid>
      <w:tr w:rsidR="00E3756C" w:rsidRPr="00E3756C" w14:paraId="765FAC20" w14:textId="77777777">
        <w:tc>
          <w:tcPr>
            <w:tcW w:w="2880" w:type="dxa"/>
            <w:tcBorders>
              <w:top w:val="single" w:sz="6" w:space="0" w:color="auto"/>
              <w:left w:val="single" w:sz="6" w:space="0" w:color="auto"/>
              <w:bottom w:val="single" w:sz="6" w:space="0" w:color="auto"/>
              <w:right w:val="single" w:sz="6" w:space="0" w:color="auto"/>
            </w:tcBorders>
            <w:hideMark/>
          </w:tcPr>
          <w:p w14:paraId="24E4C6B4" w14:textId="77777777" w:rsidR="00E3756C" w:rsidRPr="00E3756C" w:rsidRDefault="00E3756C" w:rsidP="00E3756C">
            <w:r w:rsidRPr="00E3756C">
              <w:rPr>
                <w:b/>
                <w:bCs/>
              </w:rPr>
              <w:t>Project Location</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77A7AB33" w14:textId="77777777" w:rsidR="00E3756C" w:rsidRPr="00E3756C" w:rsidRDefault="00E3756C" w:rsidP="00E3756C">
            <w:r w:rsidRPr="00E3756C">
              <w:t>120 South Taylor Street, Mt. Ayr, Iowa 50854 </w:t>
            </w:r>
          </w:p>
        </w:tc>
      </w:tr>
      <w:tr w:rsidR="00E3756C" w:rsidRPr="00E3756C" w14:paraId="7F335640" w14:textId="77777777">
        <w:tc>
          <w:tcPr>
            <w:tcW w:w="2880" w:type="dxa"/>
            <w:tcBorders>
              <w:top w:val="single" w:sz="6" w:space="0" w:color="auto"/>
              <w:left w:val="single" w:sz="6" w:space="0" w:color="auto"/>
              <w:bottom w:val="single" w:sz="6" w:space="0" w:color="auto"/>
              <w:right w:val="single" w:sz="6" w:space="0" w:color="auto"/>
            </w:tcBorders>
            <w:hideMark/>
          </w:tcPr>
          <w:p w14:paraId="4F5B3758" w14:textId="77777777" w:rsidR="00E3756C" w:rsidRPr="00E3756C" w:rsidRDefault="00E3756C" w:rsidP="00E3756C">
            <w:r w:rsidRPr="00E3756C">
              <w:rPr>
                <w:b/>
                <w:bCs/>
              </w:rPr>
              <w:t>Owner</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7966FE36" w14:textId="77777777" w:rsidR="00E3756C" w:rsidRPr="00E3756C" w:rsidRDefault="00E3756C" w:rsidP="00E3756C">
            <w:r w:rsidRPr="00E3756C">
              <w:t>Greater Regional Health </w:t>
            </w:r>
          </w:p>
        </w:tc>
      </w:tr>
      <w:tr w:rsidR="00E3756C" w:rsidRPr="00E3756C" w14:paraId="2F042FF3" w14:textId="77777777">
        <w:tc>
          <w:tcPr>
            <w:tcW w:w="2880" w:type="dxa"/>
            <w:tcBorders>
              <w:top w:val="single" w:sz="6" w:space="0" w:color="auto"/>
              <w:left w:val="single" w:sz="6" w:space="0" w:color="auto"/>
              <w:bottom w:val="single" w:sz="6" w:space="0" w:color="auto"/>
              <w:right w:val="single" w:sz="6" w:space="0" w:color="auto"/>
            </w:tcBorders>
            <w:hideMark/>
          </w:tcPr>
          <w:p w14:paraId="6F80C02C" w14:textId="77777777" w:rsidR="00E3756C" w:rsidRPr="00E3756C" w:rsidRDefault="00E3756C" w:rsidP="00E3756C">
            <w:r w:rsidRPr="00E3756C">
              <w:rPr>
                <w:b/>
                <w:bCs/>
              </w:rPr>
              <w:t>Project Delivery Method</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3959399E" w14:textId="77777777" w:rsidR="00E3756C" w:rsidRPr="00E3756C" w:rsidRDefault="00E3756C" w:rsidP="00E3756C">
            <w:r w:rsidRPr="00E3756C">
              <w:t>Construction Manager at Risk / Guaranteed Maximum Price </w:t>
            </w:r>
          </w:p>
        </w:tc>
      </w:tr>
      <w:tr w:rsidR="00E3756C" w:rsidRPr="00E3756C" w14:paraId="75B5AF89" w14:textId="77777777">
        <w:tc>
          <w:tcPr>
            <w:tcW w:w="2880" w:type="dxa"/>
            <w:tcBorders>
              <w:top w:val="single" w:sz="6" w:space="0" w:color="auto"/>
              <w:left w:val="single" w:sz="6" w:space="0" w:color="auto"/>
              <w:bottom w:val="single" w:sz="6" w:space="0" w:color="auto"/>
              <w:right w:val="single" w:sz="6" w:space="0" w:color="auto"/>
            </w:tcBorders>
            <w:hideMark/>
          </w:tcPr>
          <w:p w14:paraId="4EB0570A" w14:textId="77777777" w:rsidR="00E3756C" w:rsidRPr="00E3756C" w:rsidRDefault="00E3756C" w:rsidP="00E3756C">
            <w:r w:rsidRPr="00E3756C">
              <w:rPr>
                <w:b/>
                <w:bCs/>
              </w:rPr>
              <w:t>Approximate Addition</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5E080BB3" w14:textId="77777777" w:rsidR="00E3756C" w:rsidRPr="00E3756C" w:rsidRDefault="00E3756C" w:rsidP="00E3756C">
            <w:r w:rsidRPr="00E3756C">
              <w:t>1,848 Square Feet </w:t>
            </w:r>
          </w:p>
        </w:tc>
      </w:tr>
      <w:tr w:rsidR="00E3756C" w:rsidRPr="00E3756C" w14:paraId="429740BE" w14:textId="77777777">
        <w:tc>
          <w:tcPr>
            <w:tcW w:w="2880" w:type="dxa"/>
            <w:tcBorders>
              <w:top w:val="single" w:sz="6" w:space="0" w:color="auto"/>
              <w:left w:val="single" w:sz="6" w:space="0" w:color="auto"/>
              <w:bottom w:val="single" w:sz="6" w:space="0" w:color="auto"/>
              <w:right w:val="single" w:sz="6" w:space="0" w:color="auto"/>
            </w:tcBorders>
            <w:hideMark/>
          </w:tcPr>
          <w:p w14:paraId="561C0EFB" w14:textId="77777777" w:rsidR="00E3756C" w:rsidRPr="00E3756C" w:rsidRDefault="00E3756C" w:rsidP="00E3756C">
            <w:r w:rsidRPr="00E3756C">
              <w:rPr>
                <w:b/>
                <w:bCs/>
              </w:rPr>
              <w:t>RFQ Issue Date</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0D77A8E6" w14:textId="1C94AFB6" w:rsidR="00E3756C" w:rsidRPr="00E3756C" w:rsidRDefault="004E33B8" w:rsidP="00E3756C">
            <w:r>
              <w:t>11/2/2026</w:t>
            </w:r>
          </w:p>
        </w:tc>
      </w:tr>
      <w:tr w:rsidR="00E3756C" w:rsidRPr="00E3756C" w14:paraId="0E24CFDE" w14:textId="77777777">
        <w:tc>
          <w:tcPr>
            <w:tcW w:w="2880" w:type="dxa"/>
            <w:tcBorders>
              <w:top w:val="single" w:sz="6" w:space="0" w:color="auto"/>
              <w:left w:val="single" w:sz="6" w:space="0" w:color="auto"/>
              <w:bottom w:val="single" w:sz="6" w:space="0" w:color="auto"/>
              <w:right w:val="single" w:sz="6" w:space="0" w:color="auto"/>
            </w:tcBorders>
            <w:hideMark/>
          </w:tcPr>
          <w:p w14:paraId="3F9B93E9" w14:textId="77777777" w:rsidR="00E3756C" w:rsidRPr="00E3756C" w:rsidRDefault="00E3756C" w:rsidP="00E3756C">
            <w:r w:rsidRPr="00E3756C">
              <w:rPr>
                <w:b/>
                <w:bCs/>
              </w:rPr>
              <w:t>Statements of Qualifications Due</w:t>
            </w:r>
            <w:r w:rsidRPr="00E3756C">
              <w:t> </w:t>
            </w:r>
          </w:p>
        </w:tc>
        <w:tc>
          <w:tcPr>
            <w:tcW w:w="7050" w:type="dxa"/>
            <w:tcBorders>
              <w:top w:val="single" w:sz="6" w:space="0" w:color="auto"/>
              <w:left w:val="single" w:sz="6" w:space="0" w:color="auto"/>
              <w:bottom w:val="single" w:sz="6" w:space="0" w:color="auto"/>
              <w:right w:val="single" w:sz="6" w:space="0" w:color="auto"/>
            </w:tcBorders>
            <w:hideMark/>
          </w:tcPr>
          <w:p w14:paraId="4E863825" w14:textId="0E98BA62" w:rsidR="00E3756C" w:rsidRPr="00E3756C" w:rsidRDefault="004E33B8" w:rsidP="00E3756C">
            <w:r>
              <w:t>11/18/2026</w:t>
            </w:r>
            <w:r w:rsidR="00E3756C" w:rsidRPr="00E3756C">
              <w:t xml:space="preserve"> at </w:t>
            </w:r>
            <w:r>
              <w:t>11:00</w:t>
            </w:r>
            <w:r w:rsidR="00E3756C" w:rsidRPr="00E3756C">
              <w:t xml:space="preserve"> AM</w:t>
            </w:r>
            <w:r>
              <w:t xml:space="preserve"> at Driskell Administration Building 709 Cottonwood, Creston, IA 50801.  </w:t>
            </w:r>
            <w:r w:rsidR="00E3756C" w:rsidRPr="00E3756C">
              <w:t> </w:t>
            </w:r>
          </w:p>
        </w:tc>
      </w:tr>
    </w:tbl>
    <w:p w14:paraId="354724C2" w14:textId="77777777" w:rsidR="00E3756C" w:rsidRPr="00E3756C" w:rsidRDefault="00E3756C" w:rsidP="00E3756C">
      <w:r w:rsidRPr="00E3756C">
        <w:t> </w:t>
      </w:r>
    </w:p>
    <w:p w14:paraId="0559E74B" w14:textId="77777777" w:rsidR="00E3756C" w:rsidRPr="00E3756C" w:rsidRDefault="00E3756C" w:rsidP="00E3756C">
      <w:pPr>
        <w:rPr>
          <w:b/>
          <w:bCs/>
        </w:rPr>
      </w:pPr>
      <w:r w:rsidRPr="00E3756C">
        <w:rPr>
          <w:b/>
          <w:bCs/>
        </w:rPr>
        <w:t>1. NOTICE AND INVITATION </w:t>
      </w:r>
    </w:p>
    <w:p w14:paraId="650AE04A" w14:textId="77777777" w:rsidR="00E3756C" w:rsidRPr="00E3756C" w:rsidRDefault="00E3756C" w:rsidP="00E3756C">
      <w:r w:rsidRPr="00E3756C">
        <w:t>Greater Regional Health ("Owner") is requesting Statements of Qualifications ("SOQ") from qualified firms interested in providing Construction Manager at Risk ("CMAR") services for the proposed addition to the Mt. Ayr Clinic located at 120 South Taylor Street, Mt. Ayr, Iowa 50854. </w:t>
      </w:r>
    </w:p>
    <w:p w14:paraId="6D4B71FD" w14:textId="77777777" w:rsidR="00E3756C" w:rsidRPr="00E3756C" w:rsidRDefault="00E3756C" w:rsidP="00E3756C">
      <w:r w:rsidRPr="00E3756C">
        <w:t>Greater Regional Health intends to utilize a Guaranteed Maximum Price ("GMP") contracting method for this project pursuant to applicable provisions of Iowa Code Chapter 26A. </w:t>
      </w:r>
    </w:p>
    <w:p w14:paraId="0260E176" w14:textId="77777777" w:rsidR="00E3756C" w:rsidRPr="00E3756C" w:rsidRDefault="00E3756C" w:rsidP="00E3756C">
      <w:r w:rsidRPr="00E3756C">
        <w:t>Greater Regional Health previously publicly disclosed its intent to utilize a Guaranteed Maximum Price contract and the applicable CMAR selection criteria at least fourteen (14) days prior to publication of this Request for Qualifications, as required by Iowa Code Chapter 26A. </w:t>
      </w:r>
    </w:p>
    <w:p w14:paraId="59B62ABB" w14:textId="77777777" w:rsidR="00E3756C" w:rsidRPr="00E3756C" w:rsidRDefault="00E3756C" w:rsidP="00E3756C">
      <w:pPr>
        <w:rPr>
          <w:b/>
          <w:bCs/>
        </w:rPr>
      </w:pPr>
      <w:r w:rsidRPr="00E3756C">
        <w:rPr>
          <w:b/>
          <w:bCs/>
        </w:rPr>
        <w:t>2. PROJECT DESCRIPTION </w:t>
      </w:r>
    </w:p>
    <w:p w14:paraId="3C9230FC" w14:textId="77777777" w:rsidR="00E3756C" w:rsidRPr="00E3756C" w:rsidRDefault="00E3756C" w:rsidP="00E3756C">
      <w:r w:rsidRPr="00E3756C">
        <w:t>The project consists of an approximately 1,848-square-foot, single-story addition to the existing Mt. Ayr Clinic. The addition is anticipated to include: </w:t>
      </w:r>
    </w:p>
    <w:p w14:paraId="4F6E175A" w14:textId="77777777" w:rsidR="00E3756C" w:rsidRPr="00E3756C" w:rsidRDefault="00E3756C" w:rsidP="00E3756C">
      <w:pPr>
        <w:numPr>
          <w:ilvl w:val="0"/>
          <w:numId w:val="1"/>
        </w:numPr>
      </w:pPr>
      <w:r w:rsidRPr="00E3756C">
        <w:t>Six (6) exam rooms </w:t>
      </w:r>
    </w:p>
    <w:p w14:paraId="4D82AF70" w14:textId="77777777" w:rsidR="00E3756C" w:rsidRPr="00E3756C" w:rsidRDefault="00E3756C" w:rsidP="00E3756C">
      <w:pPr>
        <w:numPr>
          <w:ilvl w:val="0"/>
          <w:numId w:val="2"/>
        </w:numPr>
      </w:pPr>
      <w:r w:rsidRPr="00E3756C">
        <w:t>Four (4) offices </w:t>
      </w:r>
    </w:p>
    <w:p w14:paraId="29912A10" w14:textId="77777777" w:rsidR="00E3756C" w:rsidRPr="00E3756C" w:rsidRDefault="00E3756C" w:rsidP="00E3756C">
      <w:pPr>
        <w:numPr>
          <w:ilvl w:val="0"/>
          <w:numId w:val="3"/>
        </w:numPr>
      </w:pPr>
      <w:r w:rsidRPr="00E3756C">
        <w:t>One (1) restroom </w:t>
      </w:r>
    </w:p>
    <w:p w14:paraId="41078180" w14:textId="77777777" w:rsidR="00E3756C" w:rsidRPr="00E3756C" w:rsidRDefault="00E3756C" w:rsidP="00E3756C">
      <w:pPr>
        <w:numPr>
          <w:ilvl w:val="0"/>
          <w:numId w:val="4"/>
        </w:numPr>
      </w:pPr>
      <w:r w:rsidRPr="00E3756C">
        <w:t>Nurse station </w:t>
      </w:r>
    </w:p>
    <w:p w14:paraId="57FFF599" w14:textId="77777777" w:rsidR="00E3756C" w:rsidRPr="00E3756C" w:rsidRDefault="00E3756C" w:rsidP="00E3756C">
      <w:pPr>
        <w:numPr>
          <w:ilvl w:val="0"/>
          <w:numId w:val="5"/>
        </w:numPr>
      </w:pPr>
      <w:r w:rsidRPr="00E3756C">
        <w:t>Circulation and associated support space </w:t>
      </w:r>
    </w:p>
    <w:p w14:paraId="117DD037" w14:textId="77777777" w:rsidR="00E3756C" w:rsidRPr="00E3756C" w:rsidRDefault="00E3756C" w:rsidP="00E3756C">
      <w:pPr>
        <w:numPr>
          <w:ilvl w:val="0"/>
          <w:numId w:val="6"/>
        </w:numPr>
      </w:pPr>
      <w:r w:rsidRPr="00E3756C">
        <w:t>Mechanical, electrical and plumbing systems </w:t>
      </w:r>
    </w:p>
    <w:p w14:paraId="22A99B75" w14:textId="77777777" w:rsidR="00E3756C" w:rsidRPr="00E3756C" w:rsidRDefault="00E3756C" w:rsidP="00E3756C">
      <w:pPr>
        <w:numPr>
          <w:ilvl w:val="0"/>
          <w:numId w:val="7"/>
        </w:numPr>
      </w:pPr>
      <w:r w:rsidRPr="00E3756C">
        <w:t>Fire/life-safety systems </w:t>
      </w:r>
    </w:p>
    <w:p w14:paraId="5FBDAA4C" w14:textId="77777777" w:rsidR="00E3756C" w:rsidRPr="00E3756C" w:rsidRDefault="00E3756C" w:rsidP="00E3756C">
      <w:pPr>
        <w:numPr>
          <w:ilvl w:val="0"/>
          <w:numId w:val="8"/>
        </w:numPr>
      </w:pPr>
      <w:r w:rsidRPr="00E3756C">
        <w:t>Technology and communications infrastructure as required </w:t>
      </w:r>
    </w:p>
    <w:p w14:paraId="0A3B1ACD" w14:textId="77777777" w:rsidR="00E3756C" w:rsidRPr="00E3756C" w:rsidRDefault="00E3756C" w:rsidP="00E3756C">
      <w:pPr>
        <w:numPr>
          <w:ilvl w:val="0"/>
          <w:numId w:val="9"/>
        </w:numPr>
      </w:pPr>
      <w:r w:rsidRPr="00E3756C">
        <w:lastRenderedPageBreak/>
        <w:t>Building connections to the existing clinic </w:t>
      </w:r>
    </w:p>
    <w:p w14:paraId="187FE13F" w14:textId="77777777" w:rsidR="00E3756C" w:rsidRPr="00E3756C" w:rsidRDefault="00E3756C" w:rsidP="00E3756C">
      <w:pPr>
        <w:numPr>
          <w:ilvl w:val="0"/>
          <w:numId w:val="10"/>
        </w:numPr>
      </w:pPr>
      <w:r w:rsidRPr="00E3756C">
        <w:t>Site work and utility modifications as required </w:t>
      </w:r>
    </w:p>
    <w:p w14:paraId="7CF0FF41" w14:textId="77777777" w:rsidR="00E3756C" w:rsidRPr="00E3756C" w:rsidRDefault="00E3756C" w:rsidP="00E3756C">
      <w:pPr>
        <w:numPr>
          <w:ilvl w:val="0"/>
          <w:numId w:val="11"/>
        </w:numPr>
      </w:pPr>
      <w:r w:rsidRPr="00E3756C">
        <w:t>Other work necessary to provide a complete and functional addition </w:t>
      </w:r>
    </w:p>
    <w:p w14:paraId="447D6ADB" w14:textId="77777777" w:rsidR="00E3756C" w:rsidRPr="00E3756C" w:rsidRDefault="00E3756C" w:rsidP="00E3756C">
      <w:r w:rsidRPr="00E3756C">
        <w:t>The existing Mt. Ayr Clinic is expected to remain operational during construction. Construction phasing, infection control, patient and staff safety, noise and dust control, construction access, utility shutdowns, life-safety requirements, and minimizing disruption to clinic operations will therefore be significant project considerations. </w:t>
      </w:r>
    </w:p>
    <w:p w14:paraId="1A793258" w14:textId="77777777" w:rsidR="00E3756C" w:rsidRPr="00E3756C" w:rsidRDefault="00E3756C" w:rsidP="00E3756C">
      <w:pPr>
        <w:rPr>
          <w:b/>
          <w:bCs/>
        </w:rPr>
      </w:pPr>
      <w:r w:rsidRPr="00E3756C">
        <w:rPr>
          <w:b/>
          <w:bCs/>
        </w:rPr>
        <w:t>3. ANTICIPATED CMAR SERVICES </w:t>
      </w:r>
    </w:p>
    <w:p w14:paraId="368D2B31" w14:textId="77777777" w:rsidR="00E3756C" w:rsidRPr="00E3756C" w:rsidRDefault="00E3756C" w:rsidP="00E3756C">
      <w:r w:rsidRPr="00E3756C">
        <w:t>The selected CMAR is anticipated to provide comprehensive preconstruction and construction services in collaboration with Greater Regional Health and its design professionals. Services may include, but are not necessarily limited to: </w:t>
      </w:r>
    </w:p>
    <w:p w14:paraId="60BECCBE" w14:textId="77777777" w:rsidR="00E3756C" w:rsidRPr="00E3756C" w:rsidRDefault="00E3756C" w:rsidP="00E3756C">
      <w:pPr>
        <w:rPr>
          <w:b/>
          <w:bCs/>
        </w:rPr>
      </w:pPr>
      <w:r w:rsidRPr="00E3756C">
        <w:rPr>
          <w:b/>
          <w:bCs/>
        </w:rPr>
        <w:t>Preconstruction </w:t>
      </w:r>
    </w:p>
    <w:p w14:paraId="12C17BFA" w14:textId="77777777" w:rsidR="00E3756C" w:rsidRPr="00E3756C" w:rsidRDefault="00E3756C" w:rsidP="00E3756C">
      <w:pPr>
        <w:numPr>
          <w:ilvl w:val="0"/>
          <w:numId w:val="12"/>
        </w:numPr>
      </w:pPr>
      <w:r w:rsidRPr="00E3756C">
        <w:t>Participation in design and coordination meetings </w:t>
      </w:r>
    </w:p>
    <w:p w14:paraId="23BDEF54" w14:textId="77777777" w:rsidR="00E3756C" w:rsidRPr="00E3756C" w:rsidRDefault="00E3756C" w:rsidP="00E3756C">
      <w:pPr>
        <w:numPr>
          <w:ilvl w:val="0"/>
          <w:numId w:val="13"/>
        </w:numPr>
      </w:pPr>
      <w:r w:rsidRPr="00E3756C">
        <w:t>Constructability reviews </w:t>
      </w:r>
    </w:p>
    <w:p w14:paraId="48932442" w14:textId="77777777" w:rsidR="00E3756C" w:rsidRPr="00E3756C" w:rsidRDefault="00E3756C" w:rsidP="00E3756C">
      <w:pPr>
        <w:numPr>
          <w:ilvl w:val="0"/>
          <w:numId w:val="14"/>
        </w:numPr>
      </w:pPr>
      <w:r w:rsidRPr="00E3756C">
        <w:t>Cost estimating; budget validation and reconciliation </w:t>
      </w:r>
    </w:p>
    <w:p w14:paraId="4FE2E166" w14:textId="77777777" w:rsidR="00E3756C" w:rsidRPr="00E3756C" w:rsidRDefault="00E3756C" w:rsidP="00E3756C">
      <w:pPr>
        <w:numPr>
          <w:ilvl w:val="0"/>
          <w:numId w:val="15"/>
        </w:numPr>
      </w:pPr>
      <w:r w:rsidRPr="00E3756C">
        <w:t>Value analysis and identification of potential cost-saving opportunities </w:t>
      </w:r>
    </w:p>
    <w:p w14:paraId="4DEDF5B3" w14:textId="77777777" w:rsidR="00E3756C" w:rsidRPr="00E3756C" w:rsidRDefault="00E3756C" w:rsidP="00E3756C">
      <w:pPr>
        <w:numPr>
          <w:ilvl w:val="0"/>
          <w:numId w:val="16"/>
        </w:numPr>
      </w:pPr>
      <w:r w:rsidRPr="00E3756C">
        <w:t>Project scheduling and construction phasing </w:t>
      </w:r>
    </w:p>
    <w:p w14:paraId="3CF7A03B" w14:textId="77777777" w:rsidR="00E3756C" w:rsidRPr="00E3756C" w:rsidRDefault="00E3756C" w:rsidP="00E3756C">
      <w:pPr>
        <w:numPr>
          <w:ilvl w:val="0"/>
          <w:numId w:val="17"/>
        </w:numPr>
      </w:pPr>
      <w:r w:rsidRPr="00E3756C">
        <w:t>Site logistics and occupied-facility planning </w:t>
      </w:r>
    </w:p>
    <w:p w14:paraId="02CAC6DD" w14:textId="77777777" w:rsidR="00E3756C" w:rsidRPr="00E3756C" w:rsidRDefault="00E3756C" w:rsidP="00E3756C">
      <w:pPr>
        <w:numPr>
          <w:ilvl w:val="0"/>
          <w:numId w:val="18"/>
        </w:numPr>
      </w:pPr>
      <w:r w:rsidRPr="00E3756C">
        <w:t>Infection-control and utility shutdown planning </w:t>
      </w:r>
    </w:p>
    <w:p w14:paraId="383BAE14" w14:textId="77777777" w:rsidR="00E3756C" w:rsidRPr="00E3756C" w:rsidRDefault="00E3756C" w:rsidP="00E3756C">
      <w:pPr>
        <w:numPr>
          <w:ilvl w:val="0"/>
          <w:numId w:val="19"/>
        </w:numPr>
      </w:pPr>
      <w:r w:rsidRPr="00E3756C">
        <w:t>Long-lead material and equipment identification </w:t>
      </w:r>
    </w:p>
    <w:p w14:paraId="64920C08" w14:textId="77777777" w:rsidR="00E3756C" w:rsidRPr="00E3756C" w:rsidRDefault="00E3756C" w:rsidP="00E3756C">
      <w:pPr>
        <w:numPr>
          <w:ilvl w:val="0"/>
          <w:numId w:val="20"/>
        </w:numPr>
      </w:pPr>
      <w:r w:rsidRPr="00E3756C">
        <w:t>Subcontractor market analysis and bid-package development </w:t>
      </w:r>
    </w:p>
    <w:p w14:paraId="51E48CC9" w14:textId="77777777" w:rsidR="00E3756C" w:rsidRPr="00E3756C" w:rsidRDefault="00E3756C" w:rsidP="00E3756C">
      <w:pPr>
        <w:numPr>
          <w:ilvl w:val="0"/>
          <w:numId w:val="21"/>
        </w:numPr>
      </w:pPr>
      <w:r w:rsidRPr="00E3756C">
        <w:t>Development and negotiation of the Guaranteed Maximum Price </w:t>
      </w:r>
    </w:p>
    <w:p w14:paraId="47F9DADA" w14:textId="77777777" w:rsidR="00E3756C" w:rsidRPr="00E3756C" w:rsidRDefault="00E3756C" w:rsidP="00E3756C">
      <w:pPr>
        <w:rPr>
          <w:b/>
          <w:bCs/>
        </w:rPr>
      </w:pPr>
      <w:r w:rsidRPr="00E3756C">
        <w:rPr>
          <w:b/>
          <w:bCs/>
        </w:rPr>
        <w:t>Construction </w:t>
      </w:r>
    </w:p>
    <w:p w14:paraId="574DC33F" w14:textId="77777777" w:rsidR="00E3756C" w:rsidRPr="00E3756C" w:rsidRDefault="00E3756C" w:rsidP="00E3756C">
      <w:pPr>
        <w:numPr>
          <w:ilvl w:val="0"/>
          <w:numId w:val="22"/>
        </w:numPr>
      </w:pPr>
      <w:r w:rsidRPr="00E3756C">
        <w:t>Construction management and project administration </w:t>
      </w:r>
    </w:p>
    <w:p w14:paraId="5D4830DC" w14:textId="77777777" w:rsidR="00E3756C" w:rsidRPr="00E3756C" w:rsidRDefault="00E3756C" w:rsidP="00E3756C">
      <w:pPr>
        <w:numPr>
          <w:ilvl w:val="0"/>
          <w:numId w:val="23"/>
        </w:numPr>
      </w:pPr>
      <w:r w:rsidRPr="00E3756C">
        <w:t>Site supervision and schedule management </w:t>
      </w:r>
    </w:p>
    <w:p w14:paraId="3587541F" w14:textId="77777777" w:rsidR="00E3756C" w:rsidRPr="00E3756C" w:rsidRDefault="00E3756C" w:rsidP="00E3756C">
      <w:pPr>
        <w:numPr>
          <w:ilvl w:val="0"/>
          <w:numId w:val="24"/>
        </w:numPr>
      </w:pPr>
      <w:r w:rsidRPr="00E3756C">
        <w:t>Cost control and quality assurance/quality control </w:t>
      </w:r>
    </w:p>
    <w:p w14:paraId="23B2E7D4" w14:textId="77777777" w:rsidR="00E3756C" w:rsidRPr="00E3756C" w:rsidRDefault="00E3756C" w:rsidP="00E3756C">
      <w:pPr>
        <w:numPr>
          <w:ilvl w:val="0"/>
          <w:numId w:val="25"/>
        </w:numPr>
      </w:pPr>
      <w:r w:rsidRPr="00E3756C">
        <w:t>Safety management </w:t>
      </w:r>
    </w:p>
    <w:p w14:paraId="21747D32" w14:textId="77777777" w:rsidR="00E3756C" w:rsidRPr="00E3756C" w:rsidRDefault="00E3756C" w:rsidP="00E3756C">
      <w:pPr>
        <w:numPr>
          <w:ilvl w:val="0"/>
          <w:numId w:val="26"/>
        </w:numPr>
      </w:pPr>
      <w:r w:rsidRPr="00E3756C">
        <w:t>Subcontractor coordination </w:t>
      </w:r>
    </w:p>
    <w:p w14:paraId="0CF39E17" w14:textId="77777777" w:rsidR="00E3756C" w:rsidRPr="00E3756C" w:rsidRDefault="00E3756C" w:rsidP="00E3756C">
      <w:pPr>
        <w:numPr>
          <w:ilvl w:val="0"/>
          <w:numId w:val="27"/>
        </w:numPr>
      </w:pPr>
      <w:r w:rsidRPr="00E3756C">
        <w:t>Infection-control implementation </w:t>
      </w:r>
    </w:p>
    <w:p w14:paraId="7904914C" w14:textId="77777777" w:rsidR="00E3756C" w:rsidRPr="00E3756C" w:rsidRDefault="00E3756C" w:rsidP="00E3756C">
      <w:pPr>
        <w:numPr>
          <w:ilvl w:val="0"/>
          <w:numId w:val="28"/>
        </w:numPr>
      </w:pPr>
      <w:r w:rsidRPr="00E3756C">
        <w:t>Coordination with clinic operations and utility shutdowns </w:t>
      </w:r>
    </w:p>
    <w:p w14:paraId="3F47129C" w14:textId="77777777" w:rsidR="00E3756C" w:rsidRPr="00E3756C" w:rsidRDefault="00E3756C" w:rsidP="00E3756C">
      <w:pPr>
        <w:numPr>
          <w:ilvl w:val="0"/>
          <w:numId w:val="29"/>
        </w:numPr>
      </w:pPr>
      <w:r w:rsidRPr="00E3756C">
        <w:lastRenderedPageBreak/>
        <w:t>Project commissioning coordination </w:t>
      </w:r>
    </w:p>
    <w:p w14:paraId="24A1CA35" w14:textId="77777777" w:rsidR="00E3756C" w:rsidRPr="00E3756C" w:rsidRDefault="00E3756C" w:rsidP="00E3756C">
      <w:pPr>
        <w:numPr>
          <w:ilvl w:val="0"/>
          <w:numId w:val="30"/>
        </w:numPr>
      </w:pPr>
      <w:r w:rsidRPr="00E3756C">
        <w:t>Project closeout, punch-list management and warranty administration </w:t>
      </w:r>
    </w:p>
    <w:p w14:paraId="6DD71D6E" w14:textId="77777777" w:rsidR="00E3756C" w:rsidRPr="00E3756C" w:rsidRDefault="00E3756C" w:rsidP="00E3756C">
      <w:r w:rsidRPr="00E3756C">
        <w:t>The exact scope of CMAR services will be established in the subsequent Request for Proposals and final CMAR agreement. </w:t>
      </w:r>
    </w:p>
    <w:p w14:paraId="7090FE6B" w14:textId="77777777" w:rsidR="00E3756C" w:rsidRPr="00E3756C" w:rsidRDefault="00E3756C" w:rsidP="00E3756C">
      <w:pPr>
        <w:rPr>
          <w:b/>
          <w:bCs/>
        </w:rPr>
      </w:pPr>
      <w:r w:rsidRPr="00E3756C">
        <w:rPr>
          <w:b/>
          <w:bCs/>
        </w:rPr>
        <w:t>4. PROJECT GOALS </w:t>
      </w:r>
    </w:p>
    <w:p w14:paraId="057D39A6" w14:textId="77777777" w:rsidR="00E3756C" w:rsidRPr="00E3756C" w:rsidRDefault="00E3756C" w:rsidP="00E3756C">
      <w:pPr>
        <w:numPr>
          <w:ilvl w:val="0"/>
          <w:numId w:val="31"/>
        </w:numPr>
      </w:pPr>
      <w:r w:rsidRPr="00E3756C">
        <w:t>Deliver a high-quality healthcare addition meeting the operational needs of the Mt. Ayr Clinic. </w:t>
      </w:r>
    </w:p>
    <w:p w14:paraId="301942A3" w14:textId="77777777" w:rsidR="00E3756C" w:rsidRPr="00E3756C" w:rsidRDefault="00E3756C" w:rsidP="00E3756C">
      <w:pPr>
        <w:numPr>
          <w:ilvl w:val="0"/>
          <w:numId w:val="32"/>
        </w:numPr>
      </w:pPr>
      <w:r w:rsidRPr="00E3756C">
        <w:t>Complete the project within the Owner’s established budget. </w:t>
      </w:r>
    </w:p>
    <w:p w14:paraId="541E3CEF" w14:textId="77777777" w:rsidR="00E3756C" w:rsidRPr="00E3756C" w:rsidRDefault="00E3756C" w:rsidP="00E3756C">
      <w:pPr>
        <w:numPr>
          <w:ilvl w:val="0"/>
          <w:numId w:val="33"/>
        </w:numPr>
      </w:pPr>
      <w:r w:rsidRPr="00E3756C">
        <w:t xml:space="preserve">Maintain safe and uninterrupted clinic operations to the greatest </w:t>
      </w:r>
      <w:proofErr w:type="gramStart"/>
      <w:r w:rsidRPr="00E3756C">
        <w:t>extent reasonably</w:t>
      </w:r>
      <w:proofErr w:type="gramEnd"/>
      <w:r w:rsidRPr="00E3756C">
        <w:t xml:space="preserve"> possible. </w:t>
      </w:r>
    </w:p>
    <w:p w14:paraId="27146EDF" w14:textId="77777777" w:rsidR="00E3756C" w:rsidRPr="00E3756C" w:rsidRDefault="00E3756C" w:rsidP="00E3756C">
      <w:pPr>
        <w:numPr>
          <w:ilvl w:val="0"/>
          <w:numId w:val="34"/>
        </w:numPr>
      </w:pPr>
      <w:r w:rsidRPr="00E3756C">
        <w:t>Minimize disruption to patients, visitors and staff. </w:t>
      </w:r>
    </w:p>
    <w:p w14:paraId="55EE36E1" w14:textId="77777777" w:rsidR="00E3756C" w:rsidRPr="00E3756C" w:rsidRDefault="00E3756C" w:rsidP="00E3756C">
      <w:pPr>
        <w:numPr>
          <w:ilvl w:val="0"/>
          <w:numId w:val="35"/>
        </w:numPr>
      </w:pPr>
      <w:r w:rsidRPr="00E3756C">
        <w:t>Develop an efficient construction schedule and phasing plan. </w:t>
      </w:r>
    </w:p>
    <w:p w14:paraId="2EBC35B9" w14:textId="77777777" w:rsidR="00E3756C" w:rsidRPr="00E3756C" w:rsidRDefault="00E3756C" w:rsidP="00E3756C">
      <w:pPr>
        <w:numPr>
          <w:ilvl w:val="0"/>
          <w:numId w:val="36"/>
        </w:numPr>
      </w:pPr>
      <w:r w:rsidRPr="00E3756C">
        <w:t>Identify project risks and cost implications early in the design process. </w:t>
      </w:r>
    </w:p>
    <w:p w14:paraId="0565C7D6" w14:textId="77777777" w:rsidR="00E3756C" w:rsidRPr="00E3756C" w:rsidRDefault="00E3756C" w:rsidP="00E3756C">
      <w:pPr>
        <w:numPr>
          <w:ilvl w:val="0"/>
          <w:numId w:val="37"/>
        </w:numPr>
      </w:pPr>
      <w:r w:rsidRPr="00E3756C">
        <w:t>Develop a transparent and competitive subcontractor procurement process. </w:t>
      </w:r>
    </w:p>
    <w:p w14:paraId="2CB0171D" w14:textId="77777777" w:rsidR="00E3756C" w:rsidRPr="00E3756C" w:rsidRDefault="00E3756C" w:rsidP="00E3756C">
      <w:pPr>
        <w:numPr>
          <w:ilvl w:val="0"/>
          <w:numId w:val="38"/>
        </w:numPr>
      </w:pPr>
      <w:r w:rsidRPr="00E3756C">
        <w:t>Maintain effective collaboration between the Owner, design professionals, CMAR and subcontractors. </w:t>
      </w:r>
    </w:p>
    <w:p w14:paraId="7A737A1D" w14:textId="77777777" w:rsidR="00E3756C" w:rsidRPr="00E3756C" w:rsidRDefault="00E3756C" w:rsidP="00E3756C">
      <w:pPr>
        <w:numPr>
          <w:ilvl w:val="0"/>
          <w:numId w:val="39"/>
        </w:numPr>
      </w:pPr>
      <w:r w:rsidRPr="00E3756C">
        <w:t>Achieve timely completion of the project. </w:t>
      </w:r>
    </w:p>
    <w:p w14:paraId="3B20AEC9" w14:textId="77777777" w:rsidR="00E3756C" w:rsidRPr="00E3756C" w:rsidRDefault="00E3756C" w:rsidP="00E3756C">
      <w:pPr>
        <w:rPr>
          <w:b/>
          <w:bCs/>
        </w:rPr>
      </w:pPr>
      <w:r w:rsidRPr="00E3756C">
        <w:rPr>
          <w:b/>
          <w:bCs/>
        </w:rPr>
        <w:t>5. ANTICIPATED PROJECT SCHEDULE </w:t>
      </w:r>
    </w:p>
    <w:p w14:paraId="6FDE1F6C" w14:textId="77777777" w:rsidR="00E3756C" w:rsidRPr="00E3756C" w:rsidRDefault="00E3756C" w:rsidP="00E3756C">
      <w:r w:rsidRPr="00E3756C">
        <w:t>The following schedule is preliminary and subject to modification by Greater Regional Health.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650"/>
      </w:tblGrid>
      <w:tr w:rsidR="00E3756C" w:rsidRPr="00E3756C" w14:paraId="620B7C20" w14:textId="77777777">
        <w:trPr>
          <w:trHeight w:val="300"/>
        </w:trPr>
        <w:tc>
          <w:tcPr>
            <w:tcW w:w="4965" w:type="dxa"/>
            <w:tcBorders>
              <w:top w:val="single" w:sz="6" w:space="0" w:color="auto"/>
              <w:left w:val="single" w:sz="6" w:space="0" w:color="auto"/>
              <w:bottom w:val="single" w:sz="6" w:space="0" w:color="auto"/>
              <w:right w:val="single" w:sz="6" w:space="0" w:color="auto"/>
            </w:tcBorders>
            <w:shd w:val="clear" w:color="auto" w:fill="17365D"/>
            <w:hideMark/>
          </w:tcPr>
          <w:p w14:paraId="37685A3C" w14:textId="77777777" w:rsidR="00E3756C" w:rsidRPr="00E3756C" w:rsidRDefault="00E3756C" w:rsidP="00E3756C">
            <w:r w:rsidRPr="00E3756C">
              <w:rPr>
                <w:b/>
                <w:bCs/>
              </w:rPr>
              <w:t>Milestone</w:t>
            </w:r>
            <w:r w:rsidRPr="00E3756C">
              <w:t> </w:t>
            </w:r>
          </w:p>
        </w:tc>
        <w:tc>
          <w:tcPr>
            <w:tcW w:w="4965" w:type="dxa"/>
            <w:tcBorders>
              <w:top w:val="single" w:sz="6" w:space="0" w:color="auto"/>
              <w:left w:val="single" w:sz="6" w:space="0" w:color="auto"/>
              <w:bottom w:val="single" w:sz="6" w:space="0" w:color="auto"/>
              <w:right w:val="single" w:sz="6" w:space="0" w:color="auto"/>
            </w:tcBorders>
            <w:shd w:val="clear" w:color="auto" w:fill="17365D"/>
            <w:hideMark/>
          </w:tcPr>
          <w:p w14:paraId="395A8E22" w14:textId="77777777" w:rsidR="00E3756C" w:rsidRPr="00E3756C" w:rsidRDefault="00E3756C" w:rsidP="00E3756C">
            <w:r w:rsidRPr="00E3756C">
              <w:rPr>
                <w:b/>
                <w:bCs/>
              </w:rPr>
              <w:t>Anticipated Date</w:t>
            </w:r>
            <w:r w:rsidRPr="00E3756C">
              <w:t> </w:t>
            </w:r>
          </w:p>
        </w:tc>
      </w:tr>
      <w:tr w:rsidR="00E3756C" w:rsidRPr="00E3756C" w14:paraId="3C31BBEA"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6DA5C64B" w14:textId="77777777" w:rsidR="00E3756C" w:rsidRPr="00E3756C" w:rsidRDefault="00E3756C" w:rsidP="00E3756C">
            <w:r w:rsidRPr="00E3756C">
              <w:t>Notice of Intent Published </w:t>
            </w:r>
          </w:p>
        </w:tc>
        <w:tc>
          <w:tcPr>
            <w:tcW w:w="4965" w:type="dxa"/>
            <w:tcBorders>
              <w:top w:val="single" w:sz="6" w:space="0" w:color="auto"/>
              <w:left w:val="single" w:sz="6" w:space="0" w:color="auto"/>
              <w:bottom w:val="single" w:sz="6" w:space="0" w:color="auto"/>
              <w:right w:val="single" w:sz="6" w:space="0" w:color="auto"/>
            </w:tcBorders>
            <w:hideMark/>
          </w:tcPr>
          <w:p w14:paraId="0BB50FF4" w14:textId="17400AC8" w:rsidR="00E3756C" w:rsidRPr="00E3756C" w:rsidRDefault="00FF256A" w:rsidP="00E3756C">
            <w:r>
              <w:t>10/15/2026</w:t>
            </w:r>
            <w:r w:rsidR="00E3756C" w:rsidRPr="00E3756C">
              <w:t> </w:t>
            </w:r>
          </w:p>
        </w:tc>
      </w:tr>
      <w:tr w:rsidR="00E3756C" w:rsidRPr="00E3756C" w14:paraId="03034C2B"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5B02C34B" w14:textId="77777777" w:rsidR="00E3756C" w:rsidRPr="00E3756C" w:rsidRDefault="00E3756C" w:rsidP="00E3756C">
            <w:r w:rsidRPr="00E3756C">
              <w:t>RFQ Issued </w:t>
            </w:r>
          </w:p>
        </w:tc>
        <w:tc>
          <w:tcPr>
            <w:tcW w:w="4965" w:type="dxa"/>
            <w:tcBorders>
              <w:top w:val="single" w:sz="6" w:space="0" w:color="auto"/>
              <w:left w:val="single" w:sz="6" w:space="0" w:color="auto"/>
              <w:bottom w:val="single" w:sz="6" w:space="0" w:color="auto"/>
              <w:right w:val="single" w:sz="6" w:space="0" w:color="auto"/>
            </w:tcBorders>
            <w:hideMark/>
          </w:tcPr>
          <w:p w14:paraId="140AF26F" w14:textId="5020F3F3" w:rsidR="00E3756C" w:rsidRPr="00E3756C" w:rsidRDefault="00FF256A" w:rsidP="00E3756C">
            <w:r>
              <w:t>11/2/2026</w:t>
            </w:r>
          </w:p>
        </w:tc>
      </w:tr>
      <w:tr w:rsidR="00E3756C" w:rsidRPr="00E3756C" w14:paraId="413C6B10"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308DB7CF" w14:textId="77777777" w:rsidR="00E3756C" w:rsidRPr="00E3756C" w:rsidRDefault="00E3756C" w:rsidP="00E3756C">
            <w:r w:rsidRPr="00E3756C">
              <w:t>SOQ Questions Due </w:t>
            </w:r>
          </w:p>
        </w:tc>
        <w:tc>
          <w:tcPr>
            <w:tcW w:w="4965" w:type="dxa"/>
            <w:tcBorders>
              <w:top w:val="single" w:sz="6" w:space="0" w:color="auto"/>
              <w:left w:val="single" w:sz="6" w:space="0" w:color="auto"/>
              <w:bottom w:val="single" w:sz="6" w:space="0" w:color="auto"/>
              <w:right w:val="single" w:sz="6" w:space="0" w:color="auto"/>
            </w:tcBorders>
            <w:hideMark/>
          </w:tcPr>
          <w:p w14:paraId="47D13DCB" w14:textId="5060DA74" w:rsidR="00E3756C" w:rsidRPr="00E3756C" w:rsidRDefault="00FF256A" w:rsidP="00E3756C">
            <w:r>
              <w:t>11/10/2026</w:t>
            </w:r>
            <w:r w:rsidR="00E3756C" w:rsidRPr="00E3756C">
              <w:t> </w:t>
            </w:r>
          </w:p>
        </w:tc>
      </w:tr>
      <w:tr w:rsidR="00E3756C" w:rsidRPr="00E3756C" w14:paraId="655FDAFF"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45E4283E" w14:textId="77777777" w:rsidR="00E3756C" w:rsidRPr="00E3756C" w:rsidRDefault="00E3756C" w:rsidP="00E3756C">
            <w:r w:rsidRPr="00E3756C">
              <w:t>Responses/Addenda Issued </w:t>
            </w:r>
          </w:p>
        </w:tc>
        <w:tc>
          <w:tcPr>
            <w:tcW w:w="4965" w:type="dxa"/>
            <w:tcBorders>
              <w:top w:val="single" w:sz="6" w:space="0" w:color="auto"/>
              <w:left w:val="single" w:sz="6" w:space="0" w:color="auto"/>
              <w:bottom w:val="single" w:sz="6" w:space="0" w:color="auto"/>
              <w:right w:val="single" w:sz="6" w:space="0" w:color="auto"/>
            </w:tcBorders>
            <w:hideMark/>
          </w:tcPr>
          <w:p w14:paraId="5CE8ADC9" w14:textId="42E83EA6" w:rsidR="00E3756C" w:rsidRPr="00E3756C" w:rsidRDefault="00FF256A" w:rsidP="00E3756C">
            <w:r>
              <w:t>11/12/2026</w:t>
            </w:r>
            <w:r w:rsidR="00E3756C" w:rsidRPr="00E3756C">
              <w:t> </w:t>
            </w:r>
          </w:p>
        </w:tc>
      </w:tr>
      <w:tr w:rsidR="00E3756C" w:rsidRPr="00E3756C" w14:paraId="07B26DA3"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296166D1" w14:textId="77777777" w:rsidR="00E3756C" w:rsidRPr="00E3756C" w:rsidRDefault="00E3756C" w:rsidP="00E3756C">
            <w:r w:rsidRPr="00E3756C">
              <w:t>Statements of Qualifications Due </w:t>
            </w:r>
          </w:p>
        </w:tc>
        <w:tc>
          <w:tcPr>
            <w:tcW w:w="4965" w:type="dxa"/>
            <w:tcBorders>
              <w:top w:val="single" w:sz="6" w:space="0" w:color="auto"/>
              <w:left w:val="single" w:sz="6" w:space="0" w:color="auto"/>
              <w:bottom w:val="single" w:sz="6" w:space="0" w:color="auto"/>
              <w:right w:val="single" w:sz="6" w:space="0" w:color="auto"/>
            </w:tcBorders>
            <w:hideMark/>
          </w:tcPr>
          <w:p w14:paraId="18B23546" w14:textId="565F0E93" w:rsidR="00E3756C" w:rsidRPr="00E3756C" w:rsidRDefault="00FF256A" w:rsidP="00E3756C">
            <w:r>
              <w:t xml:space="preserve">11/18/2026 @ 11:00 AM </w:t>
            </w:r>
            <w:r w:rsidR="00E3756C" w:rsidRPr="00E3756C">
              <w:t> </w:t>
            </w:r>
          </w:p>
        </w:tc>
      </w:tr>
      <w:tr w:rsidR="00E3756C" w:rsidRPr="00E3756C" w14:paraId="6BE0D992"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6324CA53" w14:textId="77777777" w:rsidR="00E3756C" w:rsidRPr="00E3756C" w:rsidRDefault="00E3756C" w:rsidP="00E3756C">
            <w:r w:rsidRPr="00E3756C">
              <w:t>Public Opening of SOQs </w:t>
            </w:r>
          </w:p>
        </w:tc>
        <w:tc>
          <w:tcPr>
            <w:tcW w:w="4965" w:type="dxa"/>
            <w:tcBorders>
              <w:top w:val="single" w:sz="6" w:space="0" w:color="auto"/>
              <w:left w:val="single" w:sz="6" w:space="0" w:color="auto"/>
              <w:bottom w:val="single" w:sz="6" w:space="0" w:color="auto"/>
              <w:right w:val="single" w:sz="6" w:space="0" w:color="auto"/>
            </w:tcBorders>
            <w:hideMark/>
          </w:tcPr>
          <w:p w14:paraId="1572B044" w14:textId="3ECCC268" w:rsidR="00E3756C" w:rsidRPr="00E3756C" w:rsidRDefault="00FF256A" w:rsidP="00E3756C">
            <w:r>
              <w:t xml:space="preserve">11/18/2026 @ 11:00 AM </w:t>
            </w:r>
            <w:r>
              <w:t>Driskell Administration Building 709 Cottonwood, Creston, IA 50801</w:t>
            </w:r>
          </w:p>
        </w:tc>
      </w:tr>
      <w:tr w:rsidR="00E3756C" w:rsidRPr="00E3756C" w14:paraId="0EBB9ED8"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2C07B113" w14:textId="77777777" w:rsidR="00E3756C" w:rsidRPr="00E3756C" w:rsidRDefault="00E3756C" w:rsidP="00E3756C">
            <w:r w:rsidRPr="00E3756C">
              <w:t>Qualification Evaluation </w:t>
            </w:r>
          </w:p>
        </w:tc>
        <w:tc>
          <w:tcPr>
            <w:tcW w:w="4965" w:type="dxa"/>
            <w:tcBorders>
              <w:top w:val="single" w:sz="6" w:space="0" w:color="auto"/>
              <w:left w:val="single" w:sz="6" w:space="0" w:color="auto"/>
              <w:bottom w:val="single" w:sz="6" w:space="0" w:color="auto"/>
              <w:right w:val="single" w:sz="6" w:space="0" w:color="auto"/>
            </w:tcBorders>
            <w:hideMark/>
          </w:tcPr>
          <w:p w14:paraId="3E20E345" w14:textId="62F69874" w:rsidR="00E3756C" w:rsidRPr="00E3756C" w:rsidRDefault="00FF256A" w:rsidP="00E3756C">
            <w:r>
              <w:t>11/23/2026</w:t>
            </w:r>
            <w:r w:rsidR="00E3756C" w:rsidRPr="00E3756C">
              <w:t> </w:t>
            </w:r>
          </w:p>
        </w:tc>
      </w:tr>
      <w:tr w:rsidR="00E3756C" w:rsidRPr="00E3756C" w14:paraId="702ADA98"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4EC9709A" w14:textId="77777777" w:rsidR="00E3756C" w:rsidRPr="00E3756C" w:rsidRDefault="00E3756C" w:rsidP="00E3756C">
            <w:r w:rsidRPr="00E3756C">
              <w:t>Qualified CMAR Firms Notified </w:t>
            </w:r>
          </w:p>
        </w:tc>
        <w:tc>
          <w:tcPr>
            <w:tcW w:w="4965" w:type="dxa"/>
            <w:tcBorders>
              <w:top w:val="single" w:sz="6" w:space="0" w:color="auto"/>
              <w:left w:val="single" w:sz="6" w:space="0" w:color="auto"/>
              <w:bottom w:val="single" w:sz="6" w:space="0" w:color="auto"/>
              <w:right w:val="single" w:sz="6" w:space="0" w:color="auto"/>
            </w:tcBorders>
            <w:hideMark/>
          </w:tcPr>
          <w:p w14:paraId="20F19D43" w14:textId="20FAF9DA" w:rsidR="00E3756C" w:rsidRPr="00E3756C" w:rsidRDefault="00FF256A" w:rsidP="00E3756C">
            <w:r>
              <w:t>11/23/2026</w:t>
            </w:r>
            <w:r w:rsidR="00E3756C" w:rsidRPr="00E3756C">
              <w:t> </w:t>
            </w:r>
          </w:p>
        </w:tc>
      </w:tr>
      <w:tr w:rsidR="00E3756C" w:rsidRPr="00E3756C" w14:paraId="0351DAF5"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3710EF75" w14:textId="77777777" w:rsidR="00E3756C" w:rsidRPr="00E3756C" w:rsidRDefault="00E3756C" w:rsidP="00E3756C">
            <w:r w:rsidRPr="00E3756C">
              <w:t>RFP Issued to Qualified Firms </w:t>
            </w:r>
          </w:p>
        </w:tc>
        <w:tc>
          <w:tcPr>
            <w:tcW w:w="4965" w:type="dxa"/>
            <w:tcBorders>
              <w:top w:val="single" w:sz="6" w:space="0" w:color="auto"/>
              <w:left w:val="single" w:sz="6" w:space="0" w:color="auto"/>
              <w:bottom w:val="single" w:sz="6" w:space="0" w:color="auto"/>
              <w:right w:val="single" w:sz="6" w:space="0" w:color="auto"/>
            </w:tcBorders>
            <w:hideMark/>
          </w:tcPr>
          <w:p w14:paraId="1FBF2742" w14:textId="6D30930B" w:rsidR="00E3756C" w:rsidRPr="00E3756C" w:rsidRDefault="00FF256A" w:rsidP="00E3756C">
            <w:r>
              <w:t>11/24/2026</w:t>
            </w:r>
            <w:r w:rsidR="00E3756C" w:rsidRPr="00E3756C">
              <w:t> </w:t>
            </w:r>
          </w:p>
        </w:tc>
      </w:tr>
      <w:tr w:rsidR="00E3756C" w:rsidRPr="00E3756C" w14:paraId="32C73140"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7649A385" w14:textId="77777777" w:rsidR="00E3756C" w:rsidRPr="00E3756C" w:rsidRDefault="00E3756C" w:rsidP="00E3756C">
            <w:r w:rsidRPr="00E3756C">
              <w:t>RFP Proposals Due </w:t>
            </w:r>
          </w:p>
        </w:tc>
        <w:tc>
          <w:tcPr>
            <w:tcW w:w="4965" w:type="dxa"/>
            <w:tcBorders>
              <w:top w:val="single" w:sz="6" w:space="0" w:color="auto"/>
              <w:left w:val="single" w:sz="6" w:space="0" w:color="auto"/>
              <w:bottom w:val="single" w:sz="6" w:space="0" w:color="auto"/>
              <w:right w:val="single" w:sz="6" w:space="0" w:color="auto"/>
            </w:tcBorders>
            <w:hideMark/>
          </w:tcPr>
          <w:p w14:paraId="02132035" w14:textId="09313909" w:rsidR="00E3756C" w:rsidRPr="00E3756C" w:rsidRDefault="0049272C" w:rsidP="00E3756C">
            <w:r>
              <w:t>12/17/2026</w:t>
            </w:r>
            <w:r w:rsidR="00E3756C" w:rsidRPr="00E3756C">
              <w:t> </w:t>
            </w:r>
          </w:p>
        </w:tc>
      </w:tr>
      <w:tr w:rsidR="00E3756C" w:rsidRPr="00E3756C" w14:paraId="15D5AED5"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1EB92D3C" w14:textId="77777777" w:rsidR="00E3756C" w:rsidRPr="00E3756C" w:rsidRDefault="00E3756C" w:rsidP="00E3756C">
            <w:r w:rsidRPr="00E3756C">
              <w:lastRenderedPageBreak/>
              <w:t>CMAR Interviews, if conducted </w:t>
            </w:r>
          </w:p>
        </w:tc>
        <w:tc>
          <w:tcPr>
            <w:tcW w:w="4965" w:type="dxa"/>
            <w:tcBorders>
              <w:top w:val="single" w:sz="6" w:space="0" w:color="auto"/>
              <w:left w:val="single" w:sz="6" w:space="0" w:color="auto"/>
              <w:bottom w:val="single" w:sz="6" w:space="0" w:color="auto"/>
              <w:right w:val="single" w:sz="6" w:space="0" w:color="auto"/>
            </w:tcBorders>
            <w:hideMark/>
          </w:tcPr>
          <w:p w14:paraId="41091E21" w14:textId="1B75E62C" w:rsidR="00E3756C" w:rsidRPr="00E3756C" w:rsidRDefault="0049272C" w:rsidP="00E3756C">
            <w:r>
              <w:t>1/6/2027</w:t>
            </w:r>
            <w:r w:rsidR="00E3756C" w:rsidRPr="00E3756C">
              <w:t> </w:t>
            </w:r>
          </w:p>
        </w:tc>
      </w:tr>
      <w:tr w:rsidR="00E3756C" w:rsidRPr="00E3756C" w14:paraId="3416CCA2"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41A0E8DC" w14:textId="77777777" w:rsidR="00E3756C" w:rsidRPr="00E3756C" w:rsidRDefault="00E3756C" w:rsidP="00E3756C">
            <w:r w:rsidRPr="00E3756C">
              <w:t>Final Ranking </w:t>
            </w:r>
          </w:p>
        </w:tc>
        <w:tc>
          <w:tcPr>
            <w:tcW w:w="4965" w:type="dxa"/>
            <w:tcBorders>
              <w:top w:val="single" w:sz="6" w:space="0" w:color="auto"/>
              <w:left w:val="single" w:sz="6" w:space="0" w:color="auto"/>
              <w:bottom w:val="single" w:sz="6" w:space="0" w:color="auto"/>
              <w:right w:val="single" w:sz="6" w:space="0" w:color="auto"/>
            </w:tcBorders>
            <w:hideMark/>
          </w:tcPr>
          <w:p w14:paraId="551224B3" w14:textId="052358B4" w:rsidR="00E3756C" w:rsidRPr="00E3756C" w:rsidRDefault="0049272C" w:rsidP="00E3756C">
            <w:r>
              <w:t>1/13/2027</w:t>
            </w:r>
          </w:p>
        </w:tc>
      </w:tr>
      <w:tr w:rsidR="00E3756C" w:rsidRPr="00E3756C" w14:paraId="06139FC6"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69B52204" w14:textId="77777777" w:rsidR="00E3756C" w:rsidRPr="00E3756C" w:rsidRDefault="00E3756C" w:rsidP="00E3756C">
            <w:r w:rsidRPr="00E3756C">
              <w:t>Contract Negotiation </w:t>
            </w:r>
          </w:p>
        </w:tc>
        <w:tc>
          <w:tcPr>
            <w:tcW w:w="4965" w:type="dxa"/>
            <w:tcBorders>
              <w:top w:val="single" w:sz="6" w:space="0" w:color="auto"/>
              <w:left w:val="single" w:sz="6" w:space="0" w:color="auto"/>
              <w:bottom w:val="single" w:sz="6" w:space="0" w:color="auto"/>
              <w:right w:val="single" w:sz="6" w:space="0" w:color="auto"/>
            </w:tcBorders>
            <w:hideMark/>
          </w:tcPr>
          <w:p w14:paraId="64E6D203" w14:textId="25088820" w:rsidR="00E3756C" w:rsidRPr="00E3756C" w:rsidRDefault="0049272C" w:rsidP="00E3756C">
            <w:r>
              <w:t>2/9/2027</w:t>
            </w:r>
          </w:p>
        </w:tc>
      </w:tr>
      <w:tr w:rsidR="00E3756C" w:rsidRPr="00E3756C" w14:paraId="55D0162D"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39E52ADF" w14:textId="77777777" w:rsidR="00E3756C" w:rsidRPr="00E3756C" w:rsidRDefault="00E3756C" w:rsidP="00E3756C">
            <w:r w:rsidRPr="00E3756C">
              <w:t>CMAR Contract Executed </w:t>
            </w:r>
          </w:p>
        </w:tc>
        <w:tc>
          <w:tcPr>
            <w:tcW w:w="4965" w:type="dxa"/>
            <w:tcBorders>
              <w:top w:val="single" w:sz="6" w:space="0" w:color="auto"/>
              <w:left w:val="single" w:sz="6" w:space="0" w:color="auto"/>
              <w:bottom w:val="single" w:sz="6" w:space="0" w:color="auto"/>
              <w:right w:val="single" w:sz="6" w:space="0" w:color="auto"/>
            </w:tcBorders>
            <w:hideMark/>
          </w:tcPr>
          <w:p w14:paraId="27AA92D7" w14:textId="79CAA664" w:rsidR="00E3756C" w:rsidRPr="00E3756C" w:rsidRDefault="0049272C" w:rsidP="00E3756C">
            <w:r>
              <w:t>2/9/2027</w:t>
            </w:r>
            <w:r w:rsidR="00E3756C" w:rsidRPr="00E3756C">
              <w:t> </w:t>
            </w:r>
          </w:p>
        </w:tc>
      </w:tr>
      <w:tr w:rsidR="00E3756C" w:rsidRPr="00E3756C" w14:paraId="7B94B7B6"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2AEF8E8C" w14:textId="77777777" w:rsidR="00E3756C" w:rsidRPr="00E3756C" w:rsidRDefault="00E3756C" w:rsidP="00E3756C">
            <w:r w:rsidRPr="00E3756C">
              <w:t>Preconstruction Begins </w:t>
            </w:r>
          </w:p>
        </w:tc>
        <w:tc>
          <w:tcPr>
            <w:tcW w:w="4965" w:type="dxa"/>
            <w:tcBorders>
              <w:top w:val="single" w:sz="6" w:space="0" w:color="auto"/>
              <w:left w:val="single" w:sz="6" w:space="0" w:color="auto"/>
              <w:bottom w:val="single" w:sz="6" w:space="0" w:color="auto"/>
              <w:right w:val="single" w:sz="6" w:space="0" w:color="auto"/>
            </w:tcBorders>
            <w:hideMark/>
          </w:tcPr>
          <w:p w14:paraId="433C4E4D" w14:textId="3F7DCAF3" w:rsidR="00E3756C" w:rsidRPr="00E3756C" w:rsidRDefault="0049272C" w:rsidP="00E3756C">
            <w:r>
              <w:t>3/29/2027</w:t>
            </w:r>
            <w:r w:rsidR="00E3756C" w:rsidRPr="00E3756C">
              <w:t> </w:t>
            </w:r>
          </w:p>
        </w:tc>
      </w:tr>
      <w:tr w:rsidR="00E3756C" w:rsidRPr="00E3756C" w14:paraId="7B5C56B9"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1358B5DC" w14:textId="77777777" w:rsidR="00E3756C" w:rsidRPr="00E3756C" w:rsidRDefault="00E3756C" w:rsidP="00E3756C">
            <w:r w:rsidRPr="00E3756C">
              <w:t>Anticipated Construction Start </w:t>
            </w:r>
          </w:p>
        </w:tc>
        <w:tc>
          <w:tcPr>
            <w:tcW w:w="4965" w:type="dxa"/>
            <w:tcBorders>
              <w:top w:val="single" w:sz="6" w:space="0" w:color="auto"/>
              <w:left w:val="single" w:sz="6" w:space="0" w:color="auto"/>
              <w:bottom w:val="single" w:sz="6" w:space="0" w:color="auto"/>
              <w:right w:val="single" w:sz="6" w:space="0" w:color="auto"/>
            </w:tcBorders>
            <w:hideMark/>
          </w:tcPr>
          <w:p w14:paraId="4D456C66" w14:textId="54F58E97" w:rsidR="00E3756C" w:rsidRPr="00E3756C" w:rsidRDefault="0049272C" w:rsidP="00E3756C">
            <w:r>
              <w:t>3/29/2027</w:t>
            </w:r>
            <w:r w:rsidRPr="00E3756C">
              <w:t> </w:t>
            </w:r>
          </w:p>
        </w:tc>
      </w:tr>
      <w:tr w:rsidR="00E3756C" w:rsidRPr="00E3756C" w14:paraId="7461B7D7"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2077F6F6" w14:textId="77777777" w:rsidR="00E3756C" w:rsidRPr="00E3756C" w:rsidRDefault="00E3756C" w:rsidP="00E3756C">
            <w:r w:rsidRPr="00E3756C">
              <w:t>Anticipated Substantial Completion </w:t>
            </w:r>
          </w:p>
        </w:tc>
        <w:tc>
          <w:tcPr>
            <w:tcW w:w="4965" w:type="dxa"/>
            <w:tcBorders>
              <w:top w:val="single" w:sz="6" w:space="0" w:color="auto"/>
              <w:left w:val="single" w:sz="6" w:space="0" w:color="auto"/>
              <w:bottom w:val="single" w:sz="6" w:space="0" w:color="auto"/>
              <w:right w:val="single" w:sz="6" w:space="0" w:color="auto"/>
            </w:tcBorders>
            <w:hideMark/>
          </w:tcPr>
          <w:p w14:paraId="354A09AB" w14:textId="4ECB400B" w:rsidR="00E3756C" w:rsidRPr="0049272C" w:rsidRDefault="00E3756C" w:rsidP="00E3756C">
            <w:r w:rsidRPr="0049272C">
              <w:t>8/31/2027 </w:t>
            </w:r>
          </w:p>
        </w:tc>
      </w:tr>
    </w:tbl>
    <w:p w14:paraId="63D6A153" w14:textId="77777777" w:rsidR="00E3756C" w:rsidRPr="00E3756C" w:rsidRDefault="00E3756C" w:rsidP="00E3756C">
      <w:r w:rsidRPr="00E3756C">
        <w:t>The RFQ response period and all procurement dates shall comply with applicable Iowa Code Chapter 26A requirements. </w:t>
      </w:r>
    </w:p>
    <w:p w14:paraId="3BF7CE7C" w14:textId="77777777" w:rsidR="00E3756C" w:rsidRPr="00E3756C" w:rsidRDefault="00E3756C" w:rsidP="00E3756C">
      <w:pPr>
        <w:rPr>
          <w:b/>
          <w:bCs/>
        </w:rPr>
      </w:pPr>
      <w:r w:rsidRPr="00E3756C">
        <w:rPr>
          <w:b/>
          <w:bCs/>
        </w:rPr>
        <w:t>6. STATEMENT OF QUALIFICATIONS REQUIREMENTS </w:t>
      </w:r>
    </w:p>
    <w:p w14:paraId="2CB94304" w14:textId="77777777" w:rsidR="00E3756C" w:rsidRPr="00E3756C" w:rsidRDefault="00E3756C" w:rsidP="00E3756C">
      <w:r w:rsidRPr="00E3756C">
        <w:t>Interested firms should submit a concise Statement of Qualifications containing the following information. </w:t>
      </w:r>
    </w:p>
    <w:p w14:paraId="5A4CAD5E" w14:textId="77777777" w:rsidR="00E3756C" w:rsidRPr="00E3756C" w:rsidRDefault="00E3756C" w:rsidP="00E3756C">
      <w:pPr>
        <w:rPr>
          <w:b/>
          <w:bCs/>
        </w:rPr>
      </w:pPr>
      <w:r w:rsidRPr="00E3756C">
        <w:rPr>
          <w:b/>
          <w:bCs/>
        </w:rPr>
        <w:t>A. Firm Information </w:t>
      </w:r>
    </w:p>
    <w:p w14:paraId="4AA3E2D6" w14:textId="77777777" w:rsidR="00E3756C" w:rsidRPr="00E3756C" w:rsidRDefault="00E3756C" w:rsidP="00E3756C">
      <w:pPr>
        <w:numPr>
          <w:ilvl w:val="0"/>
          <w:numId w:val="40"/>
        </w:numPr>
      </w:pPr>
      <w:r w:rsidRPr="00E3756C">
        <w:t>Legal name of firm and business address </w:t>
      </w:r>
    </w:p>
    <w:p w14:paraId="0C4216F8" w14:textId="77777777" w:rsidR="00E3756C" w:rsidRPr="00E3756C" w:rsidRDefault="00E3756C" w:rsidP="00E3756C">
      <w:pPr>
        <w:numPr>
          <w:ilvl w:val="0"/>
          <w:numId w:val="41"/>
        </w:numPr>
      </w:pPr>
      <w:r w:rsidRPr="00E3756C">
        <w:t>Primary contact person, telephone number and email address </w:t>
      </w:r>
    </w:p>
    <w:p w14:paraId="5E77D8CC" w14:textId="77777777" w:rsidR="00E3756C" w:rsidRPr="00E3756C" w:rsidRDefault="00E3756C" w:rsidP="00E3756C">
      <w:pPr>
        <w:numPr>
          <w:ilvl w:val="0"/>
          <w:numId w:val="42"/>
        </w:numPr>
      </w:pPr>
      <w:r w:rsidRPr="00E3756C">
        <w:t>Number of years in business and organizational structure </w:t>
      </w:r>
    </w:p>
    <w:p w14:paraId="36C4E67F" w14:textId="77777777" w:rsidR="00E3756C" w:rsidRPr="00E3756C" w:rsidRDefault="00E3756C" w:rsidP="00E3756C">
      <w:pPr>
        <w:numPr>
          <w:ilvl w:val="0"/>
          <w:numId w:val="43"/>
        </w:numPr>
      </w:pPr>
      <w:r w:rsidRPr="00E3756C">
        <w:t>Location of office that will manage the project </w:t>
      </w:r>
    </w:p>
    <w:p w14:paraId="3ACB6E8E" w14:textId="499F9CB7" w:rsidR="00E3756C" w:rsidRPr="00E3756C" w:rsidRDefault="00E3756C" w:rsidP="00E3756C">
      <w:pPr>
        <w:rPr>
          <w:b/>
          <w:bCs/>
        </w:rPr>
      </w:pPr>
      <w:r w:rsidRPr="00E3756C">
        <w:rPr>
          <w:b/>
          <w:bCs/>
        </w:rPr>
        <w:t xml:space="preserve">B. Experience </w:t>
      </w:r>
      <w:r w:rsidR="006661ED" w:rsidRPr="00E3756C">
        <w:rPr>
          <w:b/>
          <w:bCs/>
        </w:rPr>
        <w:t>with</w:t>
      </w:r>
      <w:r w:rsidRPr="00E3756C">
        <w:rPr>
          <w:b/>
          <w:bCs/>
        </w:rPr>
        <w:t xml:space="preserve"> Similar Projects </w:t>
      </w:r>
    </w:p>
    <w:p w14:paraId="295CFDF3" w14:textId="77777777" w:rsidR="00E3756C" w:rsidRPr="00E3756C" w:rsidRDefault="00E3756C" w:rsidP="00E3756C">
      <w:pPr>
        <w:numPr>
          <w:ilvl w:val="0"/>
          <w:numId w:val="44"/>
        </w:numPr>
      </w:pPr>
      <w:r w:rsidRPr="00E3756C">
        <w:t>Examples of projects of similar size and scope </w:t>
      </w:r>
    </w:p>
    <w:p w14:paraId="6F872E3D" w14:textId="77777777" w:rsidR="00E3756C" w:rsidRPr="00E3756C" w:rsidRDefault="00E3756C" w:rsidP="00E3756C">
      <w:pPr>
        <w:numPr>
          <w:ilvl w:val="0"/>
          <w:numId w:val="45"/>
        </w:numPr>
      </w:pPr>
      <w:r w:rsidRPr="00E3756C">
        <w:t>Owner, project name/location, description, construction cost, size and dates </w:t>
      </w:r>
    </w:p>
    <w:p w14:paraId="3005C7A2" w14:textId="77777777" w:rsidR="00E3756C" w:rsidRPr="00E3756C" w:rsidRDefault="00E3756C" w:rsidP="00E3756C">
      <w:pPr>
        <w:numPr>
          <w:ilvl w:val="0"/>
          <w:numId w:val="46"/>
        </w:numPr>
      </w:pPr>
      <w:r w:rsidRPr="00E3756C">
        <w:t>Whether the facility remained occupied during construction </w:t>
      </w:r>
    </w:p>
    <w:p w14:paraId="68C853DC" w14:textId="77777777" w:rsidR="00E3756C" w:rsidRPr="00E3756C" w:rsidRDefault="00E3756C" w:rsidP="00E3756C">
      <w:pPr>
        <w:numPr>
          <w:ilvl w:val="0"/>
          <w:numId w:val="47"/>
        </w:numPr>
      </w:pPr>
      <w:r w:rsidRPr="00E3756C">
        <w:t>Reference name, telephone number and email </w:t>
      </w:r>
    </w:p>
    <w:p w14:paraId="68462019" w14:textId="77777777" w:rsidR="00E3756C" w:rsidRPr="00E3756C" w:rsidRDefault="00E3756C" w:rsidP="00E3756C">
      <w:pPr>
        <w:numPr>
          <w:ilvl w:val="0"/>
          <w:numId w:val="48"/>
        </w:numPr>
      </w:pPr>
      <w:r w:rsidRPr="00E3756C">
        <w:t>Experience with healthcare facilities, medical clinics, occupied healthcare construction, building additions and renovations </w:t>
      </w:r>
    </w:p>
    <w:p w14:paraId="654A3E9D" w14:textId="77777777" w:rsidR="00E3756C" w:rsidRPr="00E3756C" w:rsidRDefault="00E3756C" w:rsidP="00E3756C">
      <w:pPr>
        <w:numPr>
          <w:ilvl w:val="0"/>
          <w:numId w:val="49"/>
        </w:numPr>
      </w:pPr>
      <w:r w:rsidRPr="00E3756C">
        <w:t>Information demonstrating experience in both the public and private sectors </w:t>
      </w:r>
    </w:p>
    <w:p w14:paraId="6C50FD93" w14:textId="77777777" w:rsidR="00E3756C" w:rsidRPr="00E3756C" w:rsidRDefault="00E3756C" w:rsidP="00E3756C">
      <w:r w:rsidRPr="00E3756C">
        <w:t xml:space="preserve">Selection criteria </w:t>
      </w:r>
      <w:proofErr w:type="gramStart"/>
      <w:r w:rsidRPr="00E3756C">
        <w:t>shall</w:t>
      </w:r>
      <w:proofErr w:type="gramEnd"/>
      <w:r w:rsidRPr="00E3756C">
        <w:t xml:space="preserve"> not use experience with a specific project delivery method, including Guaranteed Maximum Price projects, as a qualification criterion. </w:t>
      </w:r>
    </w:p>
    <w:p w14:paraId="7A1CE9DC" w14:textId="77777777" w:rsidR="00E3756C" w:rsidRPr="00E3756C" w:rsidRDefault="00E3756C" w:rsidP="00E3756C">
      <w:pPr>
        <w:rPr>
          <w:b/>
          <w:bCs/>
        </w:rPr>
      </w:pPr>
      <w:r w:rsidRPr="00E3756C">
        <w:rPr>
          <w:b/>
          <w:bCs/>
        </w:rPr>
        <w:t>7. PROPOSED PROJECT TEAM </w:t>
      </w:r>
    </w:p>
    <w:p w14:paraId="424487B2" w14:textId="77777777" w:rsidR="00E3756C" w:rsidRPr="00E3756C" w:rsidRDefault="00E3756C" w:rsidP="00E3756C">
      <w:r w:rsidRPr="00E3756C">
        <w:t xml:space="preserve">Identify the individuals proposed for the project, including the project executive, project manager, superintendent, preconstruction/estimating personnel, and other key personnel. For each </w:t>
      </w:r>
      <w:proofErr w:type="gramStart"/>
      <w:r w:rsidRPr="00E3756C">
        <w:t>individual</w:t>
      </w:r>
      <w:proofErr w:type="gramEnd"/>
      <w:r w:rsidRPr="00E3756C">
        <w:t xml:space="preserve"> </w:t>
      </w:r>
      <w:proofErr w:type="gramStart"/>
      <w:r w:rsidRPr="00E3756C">
        <w:lastRenderedPageBreak/>
        <w:t>provide</w:t>
      </w:r>
      <w:proofErr w:type="gramEnd"/>
      <w:r w:rsidRPr="00E3756C">
        <w:t xml:space="preserve"> current position, years of experience, years with the firm, relevant healthcare and </w:t>
      </w:r>
      <w:proofErr w:type="gramStart"/>
      <w:r w:rsidRPr="00E3756C">
        <w:t>similar-project</w:t>
      </w:r>
      <w:proofErr w:type="gramEnd"/>
      <w:r w:rsidRPr="00E3756C">
        <w:t xml:space="preserve"> experience, anticipated role, and availability during the anticipated project schedule. </w:t>
      </w:r>
    </w:p>
    <w:p w14:paraId="5A168B5C" w14:textId="77777777" w:rsidR="00E3756C" w:rsidRPr="00E3756C" w:rsidRDefault="00E3756C" w:rsidP="00E3756C">
      <w:r w:rsidRPr="00E3756C">
        <w:t>Greater Regional Health expects the personnel identified in the SOQ to be substantially the same individuals assigned to the project if the firm is selected. </w:t>
      </w:r>
    </w:p>
    <w:p w14:paraId="2DED1E24" w14:textId="77777777" w:rsidR="00E3756C" w:rsidRPr="00E3756C" w:rsidRDefault="00E3756C" w:rsidP="00E3756C">
      <w:pPr>
        <w:rPr>
          <w:b/>
          <w:bCs/>
        </w:rPr>
      </w:pPr>
      <w:r w:rsidRPr="00E3756C">
        <w:rPr>
          <w:b/>
          <w:bCs/>
        </w:rPr>
        <w:t>8. PROJECT APPROACH AND METHODOLOGY - 25% </w:t>
      </w:r>
    </w:p>
    <w:p w14:paraId="7CAA1D1F" w14:textId="77777777" w:rsidR="00E3756C" w:rsidRPr="00E3756C" w:rsidRDefault="00E3756C" w:rsidP="00E3756C">
      <w:r w:rsidRPr="00E3756C">
        <w:t>Provide a project-specific narrative describing the firm’s proposed approach to the Mt. Ayr Clinic Addition. Address at minimum: </w:t>
      </w:r>
    </w:p>
    <w:p w14:paraId="252C2A7F" w14:textId="77777777" w:rsidR="00E3756C" w:rsidRPr="00E3756C" w:rsidRDefault="00E3756C" w:rsidP="00E3756C">
      <w:pPr>
        <w:numPr>
          <w:ilvl w:val="0"/>
          <w:numId w:val="50"/>
        </w:numPr>
      </w:pPr>
      <w:r w:rsidRPr="00E3756C">
        <w:t>Understanding of the project </w:t>
      </w:r>
    </w:p>
    <w:p w14:paraId="2A6703E8" w14:textId="77777777" w:rsidR="00E3756C" w:rsidRPr="00E3756C" w:rsidRDefault="00E3756C" w:rsidP="00E3756C">
      <w:pPr>
        <w:numPr>
          <w:ilvl w:val="0"/>
          <w:numId w:val="51"/>
        </w:numPr>
      </w:pPr>
      <w:r w:rsidRPr="00E3756C">
        <w:t>Preconstruction approach and collaboration with Owner/design team </w:t>
      </w:r>
    </w:p>
    <w:p w14:paraId="4D0DB6D8" w14:textId="77777777" w:rsidR="00E3756C" w:rsidRPr="00E3756C" w:rsidRDefault="00E3756C" w:rsidP="00E3756C">
      <w:pPr>
        <w:numPr>
          <w:ilvl w:val="0"/>
          <w:numId w:val="52"/>
        </w:numPr>
      </w:pPr>
      <w:r w:rsidRPr="00E3756C">
        <w:t>Constructability reviews </w:t>
      </w:r>
    </w:p>
    <w:p w14:paraId="222C54F6" w14:textId="77777777" w:rsidR="00E3756C" w:rsidRPr="00E3756C" w:rsidRDefault="00E3756C" w:rsidP="00E3756C">
      <w:pPr>
        <w:numPr>
          <w:ilvl w:val="0"/>
          <w:numId w:val="53"/>
        </w:numPr>
      </w:pPr>
      <w:r w:rsidRPr="00E3756C">
        <w:t>Cost estimating and budget control </w:t>
      </w:r>
    </w:p>
    <w:p w14:paraId="19C428B4" w14:textId="77777777" w:rsidR="00E3756C" w:rsidRPr="00E3756C" w:rsidRDefault="00E3756C" w:rsidP="00E3756C">
      <w:pPr>
        <w:numPr>
          <w:ilvl w:val="0"/>
          <w:numId w:val="54"/>
        </w:numPr>
      </w:pPr>
      <w:r w:rsidRPr="00E3756C">
        <w:t>Value analysis and design-to-budget methodology </w:t>
      </w:r>
    </w:p>
    <w:p w14:paraId="155A31DF" w14:textId="77777777" w:rsidR="00E3756C" w:rsidRPr="00E3756C" w:rsidRDefault="00E3756C" w:rsidP="00E3756C">
      <w:pPr>
        <w:numPr>
          <w:ilvl w:val="0"/>
          <w:numId w:val="55"/>
        </w:numPr>
      </w:pPr>
      <w:r w:rsidRPr="00E3756C">
        <w:t>Risk identification </w:t>
      </w:r>
    </w:p>
    <w:p w14:paraId="4037FF7E" w14:textId="77777777" w:rsidR="00E3756C" w:rsidRPr="00E3756C" w:rsidRDefault="00E3756C" w:rsidP="00E3756C">
      <w:pPr>
        <w:numPr>
          <w:ilvl w:val="0"/>
          <w:numId w:val="56"/>
        </w:numPr>
      </w:pPr>
      <w:r w:rsidRPr="00E3756C">
        <w:t>Quality control and communication </w:t>
      </w:r>
    </w:p>
    <w:p w14:paraId="3F51698D" w14:textId="77777777" w:rsidR="00E3756C" w:rsidRPr="00E3756C" w:rsidRDefault="00E3756C" w:rsidP="00E3756C">
      <w:pPr>
        <w:numPr>
          <w:ilvl w:val="0"/>
          <w:numId w:val="57"/>
        </w:numPr>
      </w:pPr>
      <w:r w:rsidRPr="00E3756C">
        <w:t>Subcontractor market engagement </w:t>
      </w:r>
    </w:p>
    <w:p w14:paraId="314B2BD4" w14:textId="77777777" w:rsidR="00E3756C" w:rsidRPr="00E3756C" w:rsidRDefault="00E3756C" w:rsidP="00E3756C">
      <w:pPr>
        <w:numPr>
          <w:ilvl w:val="0"/>
          <w:numId w:val="58"/>
        </w:numPr>
      </w:pPr>
      <w:r w:rsidRPr="00E3756C">
        <w:t>Long-lead procurement </w:t>
      </w:r>
    </w:p>
    <w:p w14:paraId="2BDD232F" w14:textId="77777777" w:rsidR="00E3756C" w:rsidRPr="00E3756C" w:rsidRDefault="00E3756C" w:rsidP="00E3756C">
      <w:pPr>
        <w:numPr>
          <w:ilvl w:val="0"/>
          <w:numId w:val="59"/>
        </w:numPr>
      </w:pPr>
      <w:r w:rsidRPr="00E3756C">
        <w:t>Approach to maintaining schedule and budget </w:t>
      </w:r>
    </w:p>
    <w:p w14:paraId="5D9B7A45" w14:textId="77777777" w:rsidR="00E3756C" w:rsidRPr="00E3756C" w:rsidRDefault="00E3756C" w:rsidP="00E3756C">
      <w:r w:rsidRPr="00E3756C">
        <w:t>Generic corporate marketing information is discouraged. Greater Regional Health is specifically interested in how the proposed team would approach this project. </w:t>
      </w:r>
    </w:p>
    <w:p w14:paraId="30AE8BC0" w14:textId="77777777" w:rsidR="00E3756C" w:rsidRPr="00E3756C" w:rsidRDefault="00E3756C" w:rsidP="00E3756C">
      <w:pPr>
        <w:rPr>
          <w:b/>
          <w:bCs/>
        </w:rPr>
      </w:pPr>
      <w:r w:rsidRPr="00E3756C">
        <w:rPr>
          <w:b/>
          <w:bCs/>
        </w:rPr>
        <w:t>9. SCHEDULE, PHASING AND OCCUPIED FACILITY APPROACH - 25% </w:t>
      </w:r>
    </w:p>
    <w:p w14:paraId="333400B2" w14:textId="77777777" w:rsidR="00E3756C" w:rsidRPr="00E3756C" w:rsidRDefault="00E3756C" w:rsidP="00E3756C">
      <w:r w:rsidRPr="00E3756C">
        <w:t>Provide a project-specific discussion describing how the firm would manage construction adjacent to an operational healthcare facility. Address: </w:t>
      </w:r>
    </w:p>
    <w:p w14:paraId="6D0B6C20" w14:textId="77777777" w:rsidR="00E3756C" w:rsidRPr="00E3756C" w:rsidRDefault="00E3756C" w:rsidP="00E3756C">
      <w:pPr>
        <w:numPr>
          <w:ilvl w:val="0"/>
          <w:numId w:val="60"/>
        </w:numPr>
      </w:pPr>
      <w:r w:rsidRPr="00E3756C">
        <w:t>Preliminary schedule approach and construction phasing </w:t>
      </w:r>
    </w:p>
    <w:p w14:paraId="6A40020E" w14:textId="77777777" w:rsidR="00E3756C" w:rsidRPr="00E3756C" w:rsidRDefault="00E3756C" w:rsidP="00E3756C">
      <w:pPr>
        <w:numPr>
          <w:ilvl w:val="0"/>
          <w:numId w:val="61"/>
        </w:numPr>
      </w:pPr>
      <w:r w:rsidRPr="00E3756C">
        <w:t>Maintaining clinic operations </w:t>
      </w:r>
    </w:p>
    <w:p w14:paraId="349BCBCC" w14:textId="77777777" w:rsidR="00E3756C" w:rsidRPr="00E3756C" w:rsidRDefault="00E3756C" w:rsidP="00E3756C">
      <w:pPr>
        <w:numPr>
          <w:ilvl w:val="0"/>
          <w:numId w:val="62"/>
        </w:numPr>
      </w:pPr>
      <w:r w:rsidRPr="00E3756C">
        <w:t>Patient, staff and emergency access </w:t>
      </w:r>
    </w:p>
    <w:p w14:paraId="57E61C7C" w14:textId="77777777" w:rsidR="00E3756C" w:rsidRPr="00E3756C" w:rsidRDefault="00E3756C" w:rsidP="00E3756C">
      <w:pPr>
        <w:numPr>
          <w:ilvl w:val="0"/>
          <w:numId w:val="63"/>
        </w:numPr>
      </w:pPr>
      <w:r w:rsidRPr="00E3756C">
        <w:t>Construction worker access, deliveries and site logistics </w:t>
      </w:r>
    </w:p>
    <w:p w14:paraId="31DFB6E9" w14:textId="77777777" w:rsidR="00E3756C" w:rsidRPr="00E3756C" w:rsidRDefault="00E3756C" w:rsidP="00E3756C">
      <w:pPr>
        <w:numPr>
          <w:ilvl w:val="0"/>
          <w:numId w:val="64"/>
        </w:numPr>
      </w:pPr>
      <w:r w:rsidRPr="00E3756C">
        <w:t>Dust control, noise and vibration </w:t>
      </w:r>
    </w:p>
    <w:p w14:paraId="6E78D7C4" w14:textId="77777777" w:rsidR="00E3756C" w:rsidRPr="00E3756C" w:rsidRDefault="00E3756C" w:rsidP="00E3756C">
      <w:pPr>
        <w:numPr>
          <w:ilvl w:val="0"/>
          <w:numId w:val="65"/>
        </w:numPr>
      </w:pPr>
      <w:r w:rsidRPr="00E3756C">
        <w:t>Infection-control considerations </w:t>
      </w:r>
    </w:p>
    <w:p w14:paraId="2CFA7337" w14:textId="77777777" w:rsidR="00E3756C" w:rsidRPr="00E3756C" w:rsidRDefault="00E3756C" w:rsidP="00E3756C">
      <w:pPr>
        <w:numPr>
          <w:ilvl w:val="0"/>
          <w:numId w:val="66"/>
        </w:numPr>
      </w:pPr>
      <w:r w:rsidRPr="00E3756C">
        <w:t>Temporary construction barriers </w:t>
      </w:r>
    </w:p>
    <w:p w14:paraId="1F22C5F2" w14:textId="77777777" w:rsidR="00E3756C" w:rsidRPr="00E3756C" w:rsidRDefault="00E3756C" w:rsidP="00E3756C">
      <w:pPr>
        <w:numPr>
          <w:ilvl w:val="0"/>
          <w:numId w:val="67"/>
        </w:numPr>
      </w:pPr>
      <w:r w:rsidRPr="00E3756C">
        <w:t>Life-safety considerations and egress </w:t>
      </w:r>
    </w:p>
    <w:p w14:paraId="14109AE6" w14:textId="77777777" w:rsidR="00E3756C" w:rsidRPr="00E3756C" w:rsidRDefault="00E3756C" w:rsidP="00E3756C">
      <w:pPr>
        <w:numPr>
          <w:ilvl w:val="0"/>
          <w:numId w:val="68"/>
        </w:numPr>
      </w:pPr>
      <w:r w:rsidRPr="00E3756C">
        <w:lastRenderedPageBreak/>
        <w:t>Utility shutdowns and temporary utilities </w:t>
      </w:r>
    </w:p>
    <w:p w14:paraId="5C13360E" w14:textId="77777777" w:rsidR="00E3756C" w:rsidRPr="00E3756C" w:rsidRDefault="00E3756C" w:rsidP="00E3756C">
      <w:pPr>
        <w:numPr>
          <w:ilvl w:val="0"/>
          <w:numId w:val="69"/>
        </w:numPr>
      </w:pPr>
      <w:r w:rsidRPr="00E3756C">
        <w:t>Coordination with Greater Regional Health Facilities and clinic leadership </w:t>
      </w:r>
    </w:p>
    <w:p w14:paraId="680DA262" w14:textId="77777777" w:rsidR="00E3756C" w:rsidRPr="00E3756C" w:rsidRDefault="00E3756C" w:rsidP="00E3756C">
      <w:pPr>
        <w:numPr>
          <w:ilvl w:val="0"/>
          <w:numId w:val="70"/>
        </w:numPr>
      </w:pPr>
      <w:r w:rsidRPr="00E3756C">
        <w:t>Long-lead materials and equipment </w:t>
      </w:r>
    </w:p>
    <w:p w14:paraId="6E1B67A2" w14:textId="77777777" w:rsidR="00E3756C" w:rsidRPr="00E3756C" w:rsidRDefault="00E3756C" w:rsidP="00E3756C">
      <w:pPr>
        <w:numPr>
          <w:ilvl w:val="0"/>
          <w:numId w:val="71"/>
        </w:numPr>
      </w:pPr>
      <w:r w:rsidRPr="00E3756C">
        <w:t>Strategies for minimizing disruption </w:t>
      </w:r>
    </w:p>
    <w:p w14:paraId="2C63B07B" w14:textId="77777777" w:rsidR="00E3756C" w:rsidRPr="00E3756C" w:rsidRDefault="00E3756C" w:rsidP="00E3756C">
      <w:pPr>
        <w:rPr>
          <w:b/>
          <w:bCs/>
        </w:rPr>
      </w:pPr>
      <w:r w:rsidRPr="00E3756C">
        <w:rPr>
          <w:b/>
          <w:bCs/>
        </w:rPr>
        <w:t>10. PAST PERFORMANCE AND REFERENCES </w:t>
      </w:r>
    </w:p>
    <w:p w14:paraId="077637A1" w14:textId="77777777" w:rsidR="00E3756C" w:rsidRPr="00E3756C" w:rsidRDefault="00E3756C" w:rsidP="00E3756C">
      <w:r w:rsidRPr="00E3756C">
        <w:t>Provide a minimum of three references for projects of comparable size and complexity. Greater Regional Health may consider budget performance, schedule performance, quality, change management, claims and dispute history, litigation and arbitration history, contract terminations or defaults, surety involvement, owner satisfaction, collaboration with owners/design professionals, and closeout performance. </w:t>
      </w:r>
    </w:p>
    <w:p w14:paraId="5D40BFE7" w14:textId="77777777" w:rsidR="00E3756C" w:rsidRPr="00E3756C" w:rsidRDefault="00E3756C" w:rsidP="00E3756C">
      <w:pPr>
        <w:rPr>
          <w:b/>
          <w:bCs/>
        </w:rPr>
      </w:pPr>
      <w:r w:rsidRPr="00E3756C">
        <w:rPr>
          <w:b/>
          <w:bCs/>
        </w:rPr>
        <w:t>11. LITIGATION, CLAIMS AND DISPUTES </w:t>
      </w:r>
    </w:p>
    <w:p w14:paraId="180EE566" w14:textId="77777777" w:rsidR="00E3756C" w:rsidRPr="00E3756C" w:rsidRDefault="00E3756C" w:rsidP="00E3756C">
      <w:pPr>
        <w:rPr>
          <w:b/>
          <w:bCs/>
        </w:rPr>
      </w:pPr>
      <w:r w:rsidRPr="00E3756C">
        <w:rPr>
          <w:b/>
          <w:bCs/>
        </w:rPr>
        <w:t>A. Current Litigation </w:t>
      </w:r>
    </w:p>
    <w:p w14:paraId="0E8343CA" w14:textId="77777777" w:rsidR="00E3756C" w:rsidRPr="00E3756C" w:rsidRDefault="00E3756C" w:rsidP="00E3756C">
      <w:r w:rsidRPr="00E3756C">
        <w:t>Disclose whether the firm is currently a party to any pending litigation, arbitration, or other formal dispute arising from or related to a construction project or the firm’s performance of construction services. </w:t>
      </w:r>
    </w:p>
    <w:p w14:paraId="5CCC45AB" w14:textId="77777777" w:rsidR="00E3756C" w:rsidRPr="00E3756C" w:rsidRDefault="00E3756C" w:rsidP="00E3756C">
      <w:r w:rsidRPr="00E3756C">
        <w:t>For each pending matter, provide: </w:t>
      </w:r>
    </w:p>
    <w:p w14:paraId="23998E2F" w14:textId="77777777" w:rsidR="00E3756C" w:rsidRPr="00E3756C" w:rsidRDefault="00E3756C" w:rsidP="00E3756C">
      <w:pPr>
        <w:numPr>
          <w:ilvl w:val="0"/>
          <w:numId w:val="72"/>
        </w:numPr>
      </w:pPr>
      <w:r w:rsidRPr="00E3756C">
        <w:t>Name of the project </w:t>
      </w:r>
    </w:p>
    <w:p w14:paraId="54F06B7A" w14:textId="77777777" w:rsidR="00E3756C" w:rsidRPr="00E3756C" w:rsidRDefault="00E3756C" w:rsidP="00E3756C">
      <w:pPr>
        <w:numPr>
          <w:ilvl w:val="0"/>
          <w:numId w:val="73"/>
        </w:numPr>
      </w:pPr>
      <w:r w:rsidRPr="00E3756C">
        <w:t>Name of the owner or other principal party </w:t>
      </w:r>
    </w:p>
    <w:p w14:paraId="26580F53" w14:textId="77777777" w:rsidR="00E3756C" w:rsidRPr="00E3756C" w:rsidRDefault="00E3756C" w:rsidP="00E3756C">
      <w:pPr>
        <w:numPr>
          <w:ilvl w:val="0"/>
          <w:numId w:val="74"/>
        </w:numPr>
      </w:pPr>
      <w:r w:rsidRPr="00E3756C">
        <w:t>General nature of the dispute </w:t>
      </w:r>
    </w:p>
    <w:p w14:paraId="1B509B20" w14:textId="77777777" w:rsidR="00E3756C" w:rsidRPr="00E3756C" w:rsidRDefault="00E3756C" w:rsidP="00E3756C">
      <w:pPr>
        <w:numPr>
          <w:ilvl w:val="0"/>
          <w:numId w:val="75"/>
        </w:numPr>
      </w:pPr>
      <w:r w:rsidRPr="00E3756C">
        <w:t>Amount claimed, if applicable </w:t>
      </w:r>
    </w:p>
    <w:p w14:paraId="7E5BE866" w14:textId="77777777" w:rsidR="00E3756C" w:rsidRPr="00E3756C" w:rsidRDefault="00E3756C" w:rsidP="00E3756C">
      <w:pPr>
        <w:numPr>
          <w:ilvl w:val="0"/>
          <w:numId w:val="76"/>
        </w:numPr>
      </w:pPr>
      <w:r w:rsidRPr="00E3756C">
        <w:t>Current status of the matter </w:t>
      </w:r>
    </w:p>
    <w:p w14:paraId="26EF7FBA" w14:textId="77777777" w:rsidR="00E3756C" w:rsidRPr="00E3756C" w:rsidRDefault="00E3756C" w:rsidP="00E3756C">
      <w:pPr>
        <w:numPr>
          <w:ilvl w:val="0"/>
          <w:numId w:val="77"/>
        </w:numPr>
      </w:pPr>
      <w:r w:rsidRPr="00E3756C">
        <w:t>A brief explanation of the firm’s position regarding the dispute </w:t>
      </w:r>
    </w:p>
    <w:p w14:paraId="4D03C0FC" w14:textId="77777777" w:rsidR="00E3756C" w:rsidRPr="00E3756C" w:rsidRDefault="00E3756C" w:rsidP="00E3756C">
      <w:pPr>
        <w:rPr>
          <w:b/>
          <w:bCs/>
        </w:rPr>
      </w:pPr>
      <w:r w:rsidRPr="00E3756C">
        <w:rPr>
          <w:b/>
          <w:bCs/>
        </w:rPr>
        <w:t>B. Litigation History </w:t>
      </w:r>
    </w:p>
    <w:p w14:paraId="240F6927" w14:textId="77777777" w:rsidR="00E3756C" w:rsidRPr="00E3756C" w:rsidRDefault="00E3756C" w:rsidP="00E3756C">
      <w:r w:rsidRPr="00E3756C">
        <w:t>Disclose all lawsuits, arbitration proceedings, or other formal construction-related disputes in which the firm has been a named party during the three (3) years immediately preceding the due date of this RFQ. </w:t>
      </w:r>
    </w:p>
    <w:p w14:paraId="7E41BC54" w14:textId="77777777" w:rsidR="00E3756C" w:rsidRPr="00E3756C" w:rsidRDefault="00E3756C" w:rsidP="00E3756C">
      <w:r w:rsidRPr="00E3756C">
        <w:t>For each matter, provide: </w:t>
      </w:r>
    </w:p>
    <w:p w14:paraId="3AE2E770" w14:textId="77777777" w:rsidR="00E3756C" w:rsidRPr="00E3756C" w:rsidRDefault="00E3756C" w:rsidP="00E3756C">
      <w:pPr>
        <w:numPr>
          <w:ilvl w:val="0"/>
          <w:numId w:val="78"/>
        </w:numPr>
      </w:pPr>
      <w:r w:rsidRPr="00E3756C">
        <w:t>Project name and location </w:t>
      </w:r>
    </w:p>
    <w:p w14:paraId="2DD59685" w14:textId="77777777" w:rsidR="00E3756C" w:rsidRPr="00E3756C" w:rsidRDefault="00E3756C" w:rsidP="00E3756C">
      <w:pPr>
        <w:numPr>
          <w:ilvl w:val="0"/>
          <w:numId w:val="79"/>
        </w:numPr>
      </w:pPr>
      <w:r w:rsidRPr="00E3756C">
        <w:t>Parties involved </w:t>
      </w:r>
    </w:p>
    <w:p w14:paraId="75FC3631" w14:textId="77777777" w:rsidR="00E3756C" w:rsidRPr="00E3756C" w:rsidRDefault="00E3756C" w:rsidP="00E3756C">
      <w:pPr>
        <w:numPr>
          <w:ilvl w:val="0"/>
          <w:numId w:val="80"/>
        </w:numPr>
      </w:pPr>
      <w:r w:rsidRPr="00E3756C">
        <w:t>General nature of the dispute </w:t>
      </w:r>
    </w:p>
    <w:p w14:paraId="67B7F9BF" w14:textId="77777777" w:rsidR="00E3756C" w:rsidRPr="00E3756C" w:rsidRDefault="00E3756C" w:rsidP="00E3756C">
      <w:pPr>
        <w:numPr>
          <w:ilvl w:val="0"/>
          <w:numId w:val="81"/>
        </w:numPr>
      </w:pPr>
      <w:r w:rsidRPr="00E3756C">
        <w:t>Amount claimed, if applicable </w:t>
      </w:r>
    </w:p>
    <w:p w14:paraId="17F50FA6" w14:textId="77777777" w:rsidR="00E3756C" w:rsidRPr="00E3756C" w:rsidRDefault="00E3756C" w:rsidP="00E3756C">
      <w:pPr>
        <w:numPr>
          <w:ilvl w:val="0"/>
          <w:numId w:val="82"/>
        </w:numPr>
      </w:pPr>
      <w:r w:rsidRPr="00E3756C">
        <w:t>Final disposition or current status </w:t>
      </w:r>
    </w:p>
    <w:p w14:paraId="2F65FF10" w14:textId="77777777" w:rsidR="00E3756C" w:rsidRPr="00E3756C" w:rsidRDefault="00E3756C" w:rsidP="00E3756C">
      <w:pPr>
        <w:numPr>
          <w:ilvl w:val="0"/>
          <w:numId w:val="83"/>
        </w:numPr>
      </w:pPr>
      <w:r w:rsidRPr="00E3756C">
        <w:lastRenderedPageBreak/>
        <w:t>Brief explanation of the circumstances </w:t>
      </w:r>
    </w:p>
    <w:p w14:paraId="76F6E5A5" w14:textId="77777777" w:rsidR="00E3756C" w:rsidRPr="00E3756C" w:rsidRDefault="00E3756C" w:rsidP="00E3756C">
      <w:pPr>
        <w:rPr>
          <w:b/>
          <w:bCs/>
        </w:rPr>
      </w:pPr>
      <w:r w:rsidRPr="00E3756C">
        <w:rPr>
          <w:b/>
          <w:bCs/>
        </w:rPr>
        <w:t>C. Material Claims or Contract Terminations </w:t>
      </w:r>
    </w:p>
    <w:p w14:paraId="78D4ED2A" w14:textId="77777777" w:rsidR="00E3756C" w:rsidRPr="00E3756C" w:rsidRDefault="00E3756C" w:rsidP="00E3756C">
      <w:r w:rsidRPr="00E3756C">
        <w:t>Disclose any construction contract within the previous three (3) years for which: </w:t>
      </w:r>
    </w:p>
    <w:p w14:paraId="1B9B58C6" w14:textId="77777777" w:rsidR="00E3756C" w:rsidRPr="00E3756C" w:rsidRDefault="00E3756C" w:rsidP="00E3756C">
      <w:pPr>
        <w:numPr>
          <w:ilvl w:val="0"/>
          <w:numId w:val="84"/>
        </w:numPr>
      </w:pPr>
      <w:r w:rsidRPr="00E3756C">
        <w:t>The firm’s contract was terminated for cause or default </w:t>
      </w:r>
    </w:p>
    <w:p w14:paraId="31A968CA" w14:textId="77777777" w:rsidR="00E3756C" w:rsidRPr="00E3756C" w:rsidRDefault="00E3756C" w:rsidP="00E3756C">
      <w:pPr>
        <w:numPr>
          <w:ilvl w:val="0"/>
          <w:numId w:val="85"/>
        </w:numPr>
      </w:pPr>
      <w:r w:rsidRPr="00E3756C">
        <w:t>The firm terminated its contract with an owner </w:t>
      </w:r>
    </w:p>
    <w:p w14:paraId="4B25E473" w14:textId="77777777" w:rsidR="00E3756C" w:rsidRPr="00E3756C" w:rsidRDefault="00E3756C" w:rsidP="00E3756C">
      <w:pPr>
        <w:numPr>
          <w:ilvl w:val="0"/>
          <w:numId w:val="86"/>
        </w:numPr>
      </w:pPr>
      <w:r w:rsidRPr="00E3756C">
        <w:t>A surety was required to complete or financially participate in completion of the firm’s work </w:t>
      </w:r>
    </w:p>
    <w:p w14:paraId="07B9EC2B" w14:textId="77777777" w:rsidR="00E3756C" w:rsidRPr="00E3756C" w:rsidRDefault="00E3756C" w:rsidP="00E3756C">
      <w:pPr>
        <w:numPr>
          <w:ilvl w:val="0"/>
          <w:numId w:val="87"/>
        </w:numPr>
      </w:pPr>
      <w:r w:rsidRPr="00E3756C">
        <w:t>A material claim was asserted concerning the firm’s performance </w:t>
      </w:r>
    </w:p>
    <w:p w14:paraId="02A5DFAD" w14:textId="77777777" w:rsidR="00E3756C" w:rsidRPr="00E3756C" w:rsidRDefault="00E3756C" w:rsidP="00E3756C">
      <w:pPr>
        <w:rPr>
          <w:b/>
          <w:bCs/>
        </w:rPr>
      </w:pPr>
      <w:r w:rsidRPr="00E3756C">
        <w:rPr>
          <w:b/>
          <w:bCs/>
        </w:rPr>
        <w:t>D. Evaluation </w:t>
      </w:r>
    </w:p>
    <w:p w14:paraId="3082B036" w14:textId="77777777" w:rsidR="00E3756C" w:rsidRPr="00E3756C" w:rsidRDefault="00E3756C" w:rsidP="00E3756C">
      <w:r w:rsidRPr="00E3756C">
        <w:t>The existence of litigation, claims, arbitration, or disputes will not automatically disqualify a firm from consideration. Greater Regional Health may consider the nature, frequency, severity, circumstances, resolution, and relevance of disclosed matters when evaluating the firm’s past performance, responsibility, and ability to successfully perform the Project. </w:t>
      </w:r>
    </w:p>
    <w:p w14:paraId="20AEE296" w14:textId="77777777" w:rsidR="00E3756C" w:rsidRPr="00E3756C" w:rsidRDefault="00E3756C" w:rsidP="00E3756C">
      <w:r w:rsidRPr="00E3756C">
        <w:t>Greater Regional Health reserves the right to request additional information or clarification regarding any disclosed matter and to independently verify information provided by the respondent. </w:t>
      </w:r>
    </w:p>
    <w:p w14:paraId="70374C3C" w14:textId="77777777" w:rsidR="00E3756C" w:rsidRPr="00E3756C" w:rsidRDefault="00E3756C" w:rsidP="00E3756C">
      <w:pPr>
        <w:rPr>
          <w:b/>
          <w:bCs/>
        </w:rPr>
      </w:pPr>
      <w:r w:rsidRPr="00E3756C">
        <w:rPr>
          <w:b/>
          <w:bCs/>
        </w:rPr>
        <w:t>12. SAFETY </w:t>
      </w:r>
    </w:p>
    <w:p w14:paraId="14749F66" w14:textId="77777777" w:rsidR="00E3756C" w:rsidRPr="00E3756C" w:rsidRDefault="00E3756C" w:rsidP="00E3756C">
      <w:r w:rsidRPr="00E3756C">
        <w:t>Provide a description of the firm’s safety program and safety performance, including overall safety philosophy, safety management structure, Experience Modification Rate if applicable, OSHA recordable information, jobsite safety practices, occupied-facility safety, public/patient protection, and infection-control coordination. </w:t>
      </w:r>
    </w:p>
    <w:p w14:paraId="5913BA6F" w14:textId="77777777" w:rsidR="00E3756C" w:rsidRPr="00E3756C" w:rsidRDefault="00E3756C" w:rsidP="00E3756C">
      <w:pPr>
        <w:rPr>
          <w:b/>
          <w:bCs/>
        </w:rPr>
      </w:pPr>
      <w:r w:rsidRPr="00E3756C">
        <w:rPr>
          <w:b/>
          <w:bCs/>
        </w:rPr>
        <w:t>13. LOCAL AND REGIONAL RESOURCES </w:t>
      </w:r>
    </w:p>
    <w:p w14:paraId="64E41EDF" w14:textId="77777777" w:rsidR="00E3756C" w:rsidRPr="00E3756C" w:rsidRDefault="00E3756C" w:rsidP="00E3756C">
      <w:r w:rsidRPr="00E3756C">
        <w:t>Describe the firm’s knowledge of and access to the southern Iowa construction market, including familiarity with regional subcontractors and suppliers, ability to generate competitive subcontractor interest, availability of field and management staff, understanding of the Mt. Ayr/southern Iowa market, and approach to subcontractor outreach. </w:t>
      </w:r>
    </w:p>
    <w:p w14:paraId="1E813618" w14:textId="77777777" w:rsidR="00E3756C" w:rsidRPr="00E3756C" w:rsidRDefault="00E3756C" w:rsidP="00E3756C">
      <w:pPr>
        <w:rPr>
          <w:b/>
          <w:bCs/>
        </w:rPr>
      </w:pPr>
      <w:r w:rsidRPr="00E3756C">
        <w:rPr>
          <w:b/>
          <w:bCs/>
        </w:rPr>
        <w:t>14. SELECTION CRITERIA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2"/>
        <w:gridCol w:w="4652"/>
      </w:tblGrid>
      <w:tr w:rsidR="00E3756C" w:rsidRPr="00E3756C" w14:paraId="50926046" w14:textId="77777777">
        <w:trPr>
          <w:trHeight w:val="300"/>
        </w:trPr>
        <w:tc>
          <w:tcPr>
            <w:tcW w:w="4965" w:type="dxa"/>
            <w:tcBorders>
              <w:top w:val="single" w:sz="6" w:space="0" w:color="auto"/>
              <w:left w:val="single" w:sz="6" w:space="0" w:color="auto"/>
              <w:bottom w:val="single" w:sz="6" w:space="0" w:color="auto"/>
              <w:right w:val="single" w:sz="6" w:space="0" w:color="auto"/>
            </w:tcBorders>
            <w:shd w:val="clear" w:color="auto" w:fill="17365D"/>
            <w:hideMark/>
          </w:tcPr>
          <w:p w14:paraId="5E04EB77" w14:textId="77777777" w:rsidR="00E3756C" w:rsidRPr="00E3756C" w:rsidRDefault="00E3756C" w:rsidP="00E3756C">
            <w:r w:rsidRPr="00E3756C">
              <w:rPr>
                <w:b/>
                <w:bCs/>
              </w:rPr>
              <w:t>Selection Criterion</w:t>
            </w:r>
            <w:r w:rsidRPr="00E3756C">
              <w:t> </w:t>
            </w:r>
          </w:p>
        </w:tc>
        <w:tc>
          <w:tcPr>
            <w:tcW w:w="4965" w:type="dxa"/>
            <w:tcBorders>
              <w:top w:val="single" w:sz="6" w:space="0" w:color="auto"/>
              <w:left w:val="single" w:sz="6" w:space="0" w:color="auto"/>
              <w:bottom w:val="single" w:sz="6" w:space="0" w:color="auto"/>
              <w:right w:val="single" w:sz="6" w:space="0" w:color="auto"/>
            </w:tcBorders>
            <w:shd w:val="clear" w:color="auto" w:fill="17365D"/>
            <w:hideMark/>
          </w:tcPr>
          <w:p w14:paraId="7DCA2FA2" w14:textId="77777777" w:rsidR="00E3756C" w:rsidRPr="00E3756C" w:rsidRDefault="00E3756C" w:rsidP="00E3756C">
            <w:r w:rsidRPr="00E3756C">
              <w:rPr>
                <w:b/>
                <w:bCs/>
              </w:rPr>
              <w:t>Weight</w:t>
            </w:r>
            <w:r w:rsidRPr="00E3756C">
              <w:t> </w:t>
            </w:r>
          </w:p>
        </w:tc>
      </w:tr>
      <w:tr w:rsidR="00E3756C" w:rsidRPr="00E3756C" w14:paraId="0F38C27D"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1A84322D" w14:textId="77777777" w:rsidR="00E3756C" w:rsidRPr="00E3756C" w:rsidRDefault="00E3756C" w:rsidP="00E3756C">
            <w:r w:rsidRPr="00E3756C">
              <w:t>Experience with Projects of Similar Size and Scope, including required Public and Private Sector Experience </w:t>
            </w:r>
          </w:p>
        </w:tc>
        <w:tc>
          <w:tcPr>
            <w:tcW w:w="4965" w:type="dxa"/>
            <w:tcBorders>
              <w:top w:val="single" w:sz="6" w:space="0" w:color="auto"/>
              <w:left w:val="single" w:sz="6" w:space="0" w:color="auto"/>
              <w:bottom w:val="single" w:sz="6" w:space="0" w:color="auto"/>
              <w:right w:val="single" w:sz="6" w:space="0" w:color="auto"/>
            </w:tcBorders>
            <w:hideMark/>
          </w:tcPr>
          <w:p w14:paraId="5C85AC88" w14:textId="77777777" w:rsidR="00E3756C" w:rsidRPr="00E3756C" w:rsidRDefault="00E3756C" w:rsidP="00E3756C">
            <w:r w:rsidRPr="00E3756C">
              <w:t>15% </w:t>
            </w:r>
          </w:p>
        </w:tc>
      </w:tr>
      <w:tr w:rsidR="00E3756C" w:rsidRPr="00E3756C" w14:paraId="5D16063E"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0F89EA2A" w14:textId="77777777" w:rsidR="00E3756C" w:rsidRPr="00E3756C" w:rsidRDefault="00E3756C" w:rsidP="00E3756C">
            <w:r w:rsidRPr="00E3756C">
              <w:t>Qualifications and Experience of Proposed Personnel </w:t>
            </w:r>
          </w:p>
        </w:tc>
        <w:tc>
          <w:tcPr>
            <w:tcW w:w="4965" w:type="dxa"/>
            <w:tcBorders>
              <w:top w:val="single" w:sz="6" w:space="0" w:color="auto"/>
              <w:left w:val="single" w:sz="6" w:space="0" w:color="auto"/>
              <w:bottom w:val="single" w:sz="6" w:space="0" w:color="auto"/>
              <w:right w:val="single" w:sz="6" w:space="0" w:color="auto"/>
            </w:tcBorders>
            <w:hideMark/>
          </w:tcPr>
          <w:p w14:paraId="38E8FBF0" w14:textId="77777777" w:rsidR="00E3756C" w:rsidRPr="00E3756C" w:rsidRDefault="00E3756C" w:rsidP="00E3756C">
            <w:r w:rsidRPr="00E3756C">
              <w:t>15% </w:t>
            </w:r>
          </w:p>
        </w:tc>
      </w:tr>
      <w:tr w:rsidR="00E3756C" w:rsidRPr="00E3756C" w14:paraId="4323B491"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30FA737B" w14:textId="77777777" w:rsidR="00E3756C" w:rsidRPr="00E3756C" w:rsidRDefault="00E3756C" w:rsidP="00E3756C">
            <w:r w:rsidRPr="00E3756C">
              <w:t>Project Approach and Methodology </w:t>
            </w:r>
          </w:p>
        </w:tc>
        <w:tc>
          <w:tcPr>
            <w:tcW w:w="4965" w:type="dxa"/>
            <w:tcBorders>
              <w:top w:val="single" w:sz="6" w:space="0" w:color="auto"/>
              <w:left w:val="single" w:sz="6" w:space="0" w:color="auto"/>
              <w:bottom w:val="single" w:sz="6" w:space="0" w:color="auto"/>
              <w:right w:val="single" w:sz="6" w:space="0" w:color="auto"/>
            </w:tcBorders>
            <w:hideMark/>
          </w:tcPr>
          <w:p w14:paraId="132D124C" w14:textId="77777777" w:rsidR="00E3756C" w:rsidRPr="00E3756C" w:rsidRDefault="00E3756C" w:rsidP="00E3756C">
            <w:r w:rsidRPr="00E3756C">
              <w:t>25% </w:t>
            </w:r>
          </w:p>
        </w:tc>
      </w:tr>
      <w:tr w:rsidR="00E3756C" w:rsidRPr="00E3756C" w14:paraId="225C05C0"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4BD2F90A" w14:textId="77777777" w:rsidR="00E3756C" w:rsidRPr="00E3756C" w:rsidRDefault="00E3756C" w:rsidP="00E3756C">
            <w:r w:rsidRPr="00E3756C">
              <w:t>Schedule, Phasing and Occupied Facility Experience </w:t>
            </w:r>
          </w:p>
        </w:tc>
        <w:tc>
          <w:tcPr>
            <w:tcW w:w="4965" w:type="dxa"/>
            <w:tcBorders>
              <w:top w:val="single" w:sz="6" w:space="0" w:color="auto"/>
              <w:left w:val="single" w:sz="6" w:space="0" w:color="auto"/>
              <w:bottom w:val="single" w:sz="6" w:space="0" w:color="auto"/>
              <w:right w:val="single" w:sz="6" w:space="0" w:color="auto"/>
            </w:tcBorders>
            <w:hideMark/>
          </w:tcPr>
          <w:p w14:paraId="77A8D0B7" w14:textId="77777777" w:rsidR="00E3756C" w:rsidRPr="00E3756C" w:rsidRDefault="00E3756C" w:rsidP="00E3756C">
            <w:r w:rsidRPr="00E3756C">
              <w:t>25% </w:t>
            </w:r>
          </w:p>
        </w:tc>
      </w:tr>
      <w:tr w:rsidR="00E3756C" w:rsidRPr="00E3756C" w14:paraId="66B0CB8D"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3F556799" w14:textId="77777777" w:rsidR="00E3756C" w:rsidRPr="00E3756C" w:rsidRDefault="00E3756C" w:rsidP="00E3756C">
            <w:r w:rsidRPr="00E3756C">
              <w:lastRenderedPageBreak/>
              <w:t>Past Performance, References, Claims &amp; Litigation </w:t>
            </w:r>
          </w:p>
        </w:tc>
        <w:tc>
          <w:tcPr>
            <w:tcW w:w="4965" w:type="dxa"/>
            <w:tcBorders>
              <w:top w:val="single" w:sz="6" w:space="0" w:color="auto"/>
              <w:left w:val="single" w:sz="6" w:space="0" w:color="auto"/>
              <w:bottom w:val="single" w:sz="6" w:space="0" w:color="auto"/>
              <w:right w:val="single" w:sz="6" w:space="0" w:color="auto"/>
            </w:tcBorders>
            <w:hideMark/>
          </w:tcPr>
          <w:p w14:paraId="4A74320C" w14:textId="77777777" w:rsidR="00E3756C" w:rsidRPr="00E3756C" w:rsidRDefault="00E3756C" w:rsidP="00E3756C">
            <w:r w:rsidRPr="00E3756C">
              <w:t>10% </w:t>
            </w:r>
          </w:p>
        </w:tc>
      </w:tr>
      <w:tr w:rsidR="00E3756C" w:rsidRPr="00E3756C" w14:paraId="2BD6B807"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277DCE38" w14:textId="77777777" w:rsidR="00E3756C" w:rsidRPr="00E3756C" w:rsidRDefault="00E3756C" w:rsidP="00E3756C">
            <w:r w:rsidRPr="00E3756C">
              <w:t>Safety Record and Safety Program </w:t>
            </w:r>
          </w:p>
        </w:tc>
        <w:tc>
          <w:tcPr>
            <w:tcW w:w="4965" w:type="dxa"/>
            <w:tcBorders>
              <w:top w:val="single" w:sz="6" w:space="0" w:color="auto"/>
              <w:left w:val="single" w:sz="6" w:space="0" w:color="auto"/>
              <w:bottom w:val="single" w:sz="6" w:space="0" w:color="auto"/>
              <w:right w:val="single" w:sz="6" w:space="0" w:color="auto"/>
            </w:tcBorders>
            <w:hideMark/>
          </w:tcPr>
          <w:p w14:paraId="205D06B3" w14:textId="77777777" w:rsidR="00E3756C" w:rsidRPr="00E3756C" w:rsidRDefault="00E3756C" w:rsidP="00E3756C">
            <w:r w:rsidRPr="00E3756C">
              <w:t>5% </w:t>
            </w:r>
          </w:p>
        </w:tc>
      </w:tr>
      <w:tr w:rsidR="00E3756C" w:rsidRPr="00E3756C" w14:paraId="5BB943A6"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675EA474" w14:textId="77777777" w:rsidR="00E3756C" w:rsidRPr="00E3756C" w:rsidRDefault="00E3756C" w:rsidP="00E3756C">
            <w:r w:rsidRPr="00E3756C">
              <w:t>Local and Regional Project Knowledge and Resources </w:t>
            </w:r>
          </w:p>
        </w:tc>
        <w:tc>
          <w:tcPr>
            <w:tcW w:w="4965" w:type="dxa"/>
            <w:tcBorders>
              <w:top w:val="single" w:sz="6" w:space="0" w:color="auto"/>
              <w:left w:val="single" w:sz="6" w:space="0" w:color="auto"/>
              <w:bottom w:val="single" w:sz="6" w:space="0" w:color="auto"/>
              <w:right w:val="single" w:sz="6" w:space="0" w:color="auto"/>
            </w:tcBorders>
            <w:hideMark/>
          </w:tcPr>
          <w:p w14:paraId="34D7F405" w14:textId="77777777" w:rsidR="00E3756C" w:rsidRPr="00E3756C" w:rsidRDefault="00E3756C" w:rsidP="00E3756C">
            <w:r w:rsidRPr="00E3756C">
              <w:t>5% </w:t>
            </w:r>
          </w:p>
        </w:tc>
      </w:tr>
      <w:tr w:rsidR="00E3756C" w:rsidRPr="00E3756C" w14:paraId="1247C02E" w14:textId="77777777">
        <w:trPr>
          <w:trHeight w:val="300"/>
        </w:trPr>
        <w:tc>
          <w:tcPr>
            <w:tcW w:w="4965" w:type="dxa"/>
            <w:tcBorders>
              <w:top w:val="single" w:sz="6" w:space="0" w:color="auto"/>
              <w:left w:val="single" w:sz="6" w:space="0" w:color="auto"/>
              <w:bottom w:val="single" w:sz="6" w:space="0" w:color="auto"/>
              <w:right w:val="single" w:sz="6" w:space="0" w:color="auto"/>
            </w:tcBorders>
            <w:hideMark/>
          </w:tcPr>
          <w:p w14:paraId="6D651D5B" w14:textId="77777777" w:rsidR="00E3756C" w:rsidRPr="00E3756C" w:rsidRDefault="00E3756C" w:rsidP="00E3756C">
            <w:r w:rsidRPr="00E3756C">
              <w:rPr>
                <w:b/>
                <w:bCs/>
              </w:rPr>
              <w:t>TOTAL</w:t>
            </w:r>
            <w:r w:rsidRPr="00E3756C">
              <w:t> </w:t>
            </w:r>
          </w:p>
        </w:tc>
        <w:tc>
          <w:tcPr>
            <w:tcW w:w="4965" w:type="dxa"/>
            <w:tcBorders>
              <w:top w:val="single" w:sz="6" w:space="0" w:color="auto"/>
              <w:left w:val="single" w:sz="6" w:space="0" w:color="auto"/>
              <w:bottom w:val="single" w:sz="6" w:space="0" w:color="auto"/>
              <w:right w:val="single" w:sz="6" w:space="0" w:color="auto"/>
            </w:tcBorders>
            <w:hideMark/>
          </w:tcPr>
          <w:p w14:paraId="5B241508" w14:textId="77777777" w:rsidR="00E3756C" w:rsidRPr="00E3756C" w:rsidRDefault="00E3756C" w:rsidP="00E3756C">
            <w:r w:rsidRPr="00E3756C">
              <w:rPr>
                <w:b/>
                <w:bCs/>
              </w:rPr>
              <w:t>100%</w:t>
            </w:r>
            <w:r w:rsidRPr="00E3756C">
              <w:t> </w:t>
            </w:r>
          </w:p>
        </w:tc>
      </w:tr>
    </w:tbl>
    <w:p w14:paraId="65A46A3E" w14:textId="77777777" w:rsidR="00E3756C" w:rsidRPr="00E3756C" w:rsidRDefault="00E3756C" w:rsidP="00E3756C">
      <w:pPr>
        <w:rPr>
          <w:b/>
          <w:bCs/>
        </w:rPr>
      </w:pPr>
      <w:r w:rsidRPr="00E3756C">
        <w:rPr>
          <w:b/>
          <w:bCs/>
        </w:rPr>
        <w:t>15. COST AND CMAR FEES </w:t>
      </w:r>
    </w:p>
    <w:p w14:paraId="6F8CBBF0" w14:textId="77777777" w:rsidR="00E3756C" w:rsidRPr="00E3756C" w:rsidRDefault="00E3756C" w:rsidP="00E3756C">
      <w:r w:rsidRPr="00E3756C">
        <w:t>CMAR fees and other requested cost information are not requested as part of this Statement of Qualifications. </w:t>
      </w:r>
    </w:p>
    <w:p w14:paraId="0512EA37" w14:textId="77777777" w:rsidR="00E3756C" w:rsidRPr="00E3756C" w:rsidRDefault="00E3756C" w:rsidP="00E3756C">
      <w:r w:rsidRPr="00E3756C">
        <w:t>Following evaluation of the SOQs, Greater Regional Health intends to issue a separate Request for Proposals to each contractor determined to meet the qualifications established by the Owner. The subsequent RFP will establish the proposal requirements, evaluation criteria and requested financial information, including the CMAR’s proposed fees, in accordance with Iowa Code Chapter 26A. </w:t>
      </w:r>
    </w:p>
    <w:p w14:paraId="41AFF58E" w14:textId="77777777" w:rsidR="00E3756C" w:rsidRPr="00E3756C" w:rsidRDefault="00E3756C" w:rsidP="00E3756C">
      <w:pPr>
        <w:rPr>
          <w:b/>
          <w:bCs/>
        </w:rPr>
      </w:pPr>
      <w:r w:rsidRPr="00E3756C">
        <w:rPr>
          <w:b/>
          <w:bCs/>
        </w:rPr>
        <w:t>16. SUBMISSION REQUIREMENTS </w:t>
      </w:r>
    </w:p>
    <w:p w14:paraId="166C1D8F" w14:textId="77777777" w:rsidR="00E3756C" w:rsidRPr="00E3756C" w:rsidRDefault="00E3756C" w:rsidP="00E3756C">
      <w:r w:rsidRPr="00E3756C">
        <w:t>Statements of Qualifications shall be received no later than: </w:t>
      </w:r>
    </w:p>
    <w:p w14:paraId="4CB6A9AD" w14:textId="77777777" w:rsidR="00E3756C" w:rsidRPr="00E3756C" w:rsidRDefault="00E3756C" w:rsidP="00E3756C">
      <w:r w:rsidRPr="00E3756C">
        <w:t>Date: ______________________________ </w:t>
      </w:r>
    </w:p>
    <w:p w14:paraId="16982A91" w14:textId="77777777" w:rsidR="00E3756C" w:rsidRPr="00E3756C" w:rsidRDefault="00E3756C" w:rsidP="00E3756C">
      <w:r w:rsidRPr="00E3756C">
        <w:t>Time: ______________________________ </w:t>
      </w:r>
    </w:p>
    <w:p w14:paraId="66A5B28C" w14:textId="77777777" w:rsidR="00E3756C" w:rsidRPr="00E3756C" w:rsidRDefault="00E3756C" w:rsidP="00E3756C">
      <w:r w:rsidRPr="00E3756C">
        <w:t>Greater Regional Health, Attn: ______________________________ </w:t>
      </w:r>
    </w:p>
    <w:p w14:paraId="7DBF95B3" w14:textId="77777777" w:rsidR="00E3756C" w:rsidRPr="00E3756C" w:rsidRDefault="00E3756C" w:rsidP="00E3756C">
      <w:r w:rsidRPr="00E3756C">
        <w:t>1700 West Townline Street, Creston, Iowa 50801 </w:t>
      </w:r>
    </w:p>
    <w:p w14:paraId="39DEE2FF" w14:textId="77777777" w:rsidR="00E3756C" w:rsidRPr="00E3756C" w:rsidRDefault="00E3756C" w:rsidP="00E3756C">
      <w:r w:rsidRPr="00E3756C">
        <w:t>Email (if electronic submissions are permitted): ______________________________ </w:t>
      </w:r>
    </w:p>
    <w:p w14:paraId="36B72AED" w14:textId="77777777" w:rsidR="00E3756C" w:rsidRPr="00E3756C" w:rsidRDefault="00E3756C" w:rsidP="00E3756C">
      <w:r w:rsidRPr="00E3756C">
        <w:rPr>
          <w:b/>
          <w:bCs/>
        </w:rPr>
        <w:t>Subject: Mt. Ayr Clinic Addition - CMAR Statement of Qualifications</w:t>
      </w:r>
      <w:r w:rsidRPr="00E3756C">
        <w:t> </w:t>
      </w:r>
    </w:p>
    <w:p w14:paraId="2BF69B38" w14:textId="77777777" w:rsidR="00E3756C" w:rsidRPr="00E3756C" w:rsidRDefault="00E3756C" w:rsidP="00E3756C">
      <w:r w:rsidRPr="00E3756C">
        <w:t>Respondents are responsible for ensuring their submission is received by the deadline. </w:t>
      </w:r>
    </w:p>
    <w:p w14:paraId="2EAD7402" w14:textId="77777777" w:rsidR="00E3756C" w:rsidRPr="00E3756C" w:rsidRDefault="00E3756C" w:rsidP="00E3756C">
      <w:pPr>
        <w:rPr>
          <w:b/>
          <w:bCs/>
        </w:rPr>
      </w:pPr>
      <w:r w:rsidRPr="00E3756C">
        <w:rPr>
          <w:b/>
          <w:bCs/>
        </w:rPr>
        <w:t>17. QUESTIONS </w:t>
      </w:r>
    </w:p>
    <w:p w14:paraId="4F484133" w14:textId="77777777" w:rsidR="00E3756C" w:rsidRPr="00E3756C" w:rsidRDefault="00E3756C" w:rsidP="00E3756C">
      <w:r w:rsidRPr="00E3756C">
        <w:t>Contact: Matthew Buck </w:t>
      </w:r>
    </w:p>
    <w:p w14:paraId="21FA1E84" w14:textId="77777777" w:rsidR="00E3756C" w:rsidRPr="00E3756C" w:rsidRDefault="00E3756C" w:rsidP="00E3756C">
      <w:r w:rsidRPr="00E3756C">
        <w:t>Title: Facilities Director  </w:t>
      </w:r>
    </w:p>
    <w:p w14:paraId="13717164" w14:textId="77777777" w:rsidR="00E3756C" w:rsidRPr="00E3756C" w:rsidRDefault="00E3756C" w:rsidP="00E3756C">
      <w:r w:rsidRPr="00E3756C">
        <w:t>Greater Regional Health, 1700 West Townline Street, Creston, Iowa 50801 </w:t>
      </w:r>
    </w:p>
    <w:p w14:paraId="0217CF17" w14:textId="77777777" w:rsidR="00E3756C" w:rsidRPr="00E3756C" w:rsidRDefault="00E3756C" w:rsidP="00E3756C">
      <w:r w:rsidRPr="00E3756C">
        <w:t>Email: mattb@greaterregional.org </w:t>
      </w:r>
    </w:p>
    <w:p w14:paraId="66705CF3" w14:textId="77777777" w:rsidR="00E3756C" w:rsidRPr="00E3756C" w:rsidRDefault="00E3756C" w:rsidP="00E3756C">
      <w:r w:rsidRPr="00E3756C">
        <w:t>Telephone: (641) 782-3875 </w:t>
      </w:r>
    </w:p>
    <w:p w14:paraId="7FAACDF0" w14:textId="77777777" w:rsidR="00E3756C" w:rsidRPr="00E3756C" w:rsidRDefault="00E3756C" w:rsidP="00E3756C">
      <w:r w:rsidRPr="00E3756C">
        <w:t>Questions Due: ______________________________ </w:t>
      </w:r>
    </w:p>
    <w:p w14:paraId="56AB641A" w14:textId="77777777" w:rsidR="00E3756C" w:rsidRPr="00E3756C" w:rsidRDefault="00E3756C" w:rsidP="00E3756C">
      <w:r w:rsidRPr="00E3756C">
        <w:t>Questions regarding this RFQ shall be directed in writing to the contact identified above. Responses affecting the RFQ will be communicated to respondents in accordance with applicable procurement requirements. </w:t>
      </w:r>
    </w:p>
    <w:p w14:paraId="082C134A" w14:textId="77777777" w:rsidR="00E3756C" w:rsidRPr="00E3756C" w:rsidRDefault="00E3756C" w:rsidP="00E3756C">
      <w:pPr>
        <w:rPr>
          <w:b/>
          <w:bCs/>
        </w:rPr>
      </w:pPr>
      <w:r w:rsidRPr="00E3756C">
        <w:rPr>
          <w:b/>
          <w:bCs/>
        </w:rPr>
        <w:lastRenderedPageBreak/>
        <w:t>18. RECEIPT AND EVALUATION OF QUALIFICATIONS </w:t>
      </w:r>
    </w:p>
    <w:p w14:paraId="1DECA932" w14:textId="77777777" w:rsidR="00E3756C" w:rsidRPr="00E3756C" w:rsidRDefault="00E3756C" w:rsidP="00E3756C">
      <w:r w:rsidRPr="00E3756C">
        <w:t>Greater Regional Health will publicly receive the Statements of Qualifications and read aloud the names of submitting contractors. The Owner will evaluate each SOQ against the published selection criteria. Contractors determined to meet the established qualifications will proceed to the Request for Proposals stage, consistent with Iowa Code Chapter 26A. </w:t>
      </w:r>
    </w:p>
    <w:p w14:paraId="1B239631" w14:textId="77777777" w:rsidR="00E3756C" w:rsidRPr="00E3756C" w:rsidRDefault="00E3756C" w:rsidP="00E3756C">
      <w:pPr>
        <w:rPr>
          <w:b/>
          <w:bCs/>
        </w:rPr>
      </w:pPr>
      <w:r w:rsidRPr="00E3756C">
        <w:rPr>
          <w:b/>
          <w:bCs/>
        </w:rPr>
        <w:t>19. REQUEST FOR PROPOSALS </w:t>
      </w:r>
    </w:p>
    <w:p w14:paraId="3F45A407" w14:textId="77777777" w:rsidR="00E3756C" w:rsidRPr="00E3756C" w:rsidRDefault="00E3756C" w:rsidP="00E3756C">
      <w:r w:rsidRPr="00E3756C">
        <w:t xml:space="preserve">Following the qualification process, Greater Regional Health will issue an RFP to each contractor meeting the qualifications established through this RFQ. The RFP will contain additional </w:t>
      </w:r>
      <w:proofErr w:type="gramStart"/>
      <w:r w:rsidRPr="00E3756C">
        <w:t>proposal</w:t>
      </w:r>
      <w:proofErr w:type="gramEnd"/>
      <w:r w:rsidRPr="00E3756C">
        <w:t xml:space="preserve"> and evaluation requirements and will request the CMAR’s proposed fees. Greater Regional Health will evaluate and rank proposals based upon the published criteria and select the CMAR whose proposal provides the best value to the Owner, subject to applicable Iowa law. </w:t>
      </w:r>
    </w:p>
    <w:p w14:paraId="6DB26C4B" w14:textId="77777777" w:rsidR="00E3756C" w:rsidRPr="00E3756C" w:rsidRDefault="00E3756C" w:rsidP="00E3756C">
      <w:pPr>
        <w:rPr>
          <w:b/>
          <w:bCs/>
        </w:rPr>
      </w:pPr>
      <w:r w:rsidRPr="00E3756C">
        <w:rPr>
          <w:b/>
          <w:bCs/>
        </w:rPr>
        <w:t>20. RESERVATION OF RIGHTS </w:t>
      </w:r>
    </w:p>
    <w:p w14:paraId="70F16B96" w14:textId="77777777" w:rsidR="00E3756C" w:rsidRPr="00E3756C" w:rsidRDefault="00E3756C" w:rsidP="00E3756C">
      <w:r w:rsidRPr="00E3756C">
        <w:t>Greater Regional Health reserves the right, to the extent permitted by applicable law, to: </w:t>
      </w:r>
    </w:p>
    <w:p w14:paraId="78B93A85" w14:textId="77777777" w:rsidR="00E3756C" w:rsidRPr="00E3756C" w:rsidRDefault="00E3756C" w:rsidP="00E3756C">
      <w:pPr>
        <w:numPr>
          <w:ilvl w:val="0"/>
          <w:numId w:val="88"/>
        </w:numPr>
      </w:pPr>
      <w:r w:rsidRPr="00E3756C">
        <w:t>Reject incomplete or nonresponsive submissions </w:t>
      </w:r>
    </w:p>
    <w:p w14:paraId="75070935" w14:textId="77777777" w:rsidR="00E3756C" w:rsidRPr="00E3756C" w:rsidRDefault="00E3756C" w:rsidP="00E3756C">
      <w:pPr>
        <w:numPr>
          <w:ilvl w:val="0"/>
          <w:numId w:val="89"/>
        </w:numPr>
      </w:pPr>
      <w:r w:rsidRPr="00E3756C">
        <w:t>Request clarification of submitted information </w:t>
      </w:r>
    </w:p>
    <w:p w14:paraId="29F93110" w14:textId="77777777" w:rsidR="00E3756C" w:rsidRPr="00E3756C" w:rsidRDefault="00E3756C" w:rsidP="00E3756C">
      <w:pPr>
        <w:numPr>
          <w:ilvl w:val="0"/>
          <w:numId w:val="90"/>
        </w:numPr>
      </w:pPr>
      <w:r w:rsidRPr="00E3756C">
        <w:t>Verify information and references provided </w:t>
      </w:r>
    </w:p>
    <w:p w14:paraId="57DC0190" w14:textId="77777777" w:rsidR="00E3756C" w:rsidRPr="00E3756C" w:rsidRDefault="00E3756C" w:rsidP="00E3756C">
      <w:pPr>
        <w:numPr>
          <w:ilvl w:val="0"/>
          <w:numId w:val="91"/>
        </w:numPr>
      </w:pPr>
      <w:r w:rsidRPr="00E3756C">
        <w:t>Modify the anticipated schedule </w:t>
      </w:r>
    </w:p>
    <w:p w14:paraId="2E34C77B" w14:textId="77777777" w:rsidR="00E3756C" w:rsidRPr="00E3756C" w:rsidRDefault="00E3756C" w:rsidP="00E3756C">
      <w:pPr>
        <w:numPr>
          <w:ilvl w:val="0"/>
          <w:numId w:val="92"/>
        </w:numPr>
      </w:pPr>
      <w:r w:rsidRPr="00E3756C">
        <w:t>Issue addenda </w:t>
      </w:r>
    </w:p>
    <w:p w14:paraId="39D58F2D" w14:textId="77777777" w:rsidR="00E3756C" w:rsidRPr="00E3756C" w:rsidRDefault="00E3756C" w:rsidP="00E3756C">
      <w:pPr>
        <w:numPr>
          <w:ilvl w:val="0"/>
          <w:numId w:val="93"/>
        </w:numPr>
      </w:pPr>
      <w:r w:rsidRPr="00E3756C">
        <w:t>Cancel or modify the procurement if deemed to be in the Owner’s best interest </w:t>
      </w:r>
    </w:p>
    <w:p w14:paraId="50E294DA" w14:textId="77777777" w:rsidR="00E3756C" w:rsidRPr="00E3756C" w:rsidRDefault="00E3756C" w:rsidP="00E3756C">
      <w:pPr>
        <w:numPr>
          <w:ilvl w:val="0"/>
          <w:numId w:val="94"/>
        </w:numPr>
      </w:pPr>
      <w:r w:rsidRPr="00E3756C">
        <w:t>Negotiate with the selected CMAR in accordance with applicable Iowa law </w:t>
      </w:r>
    </w:p>
    <w:p w14:paraId="1F75516E" w14:textId="77777777" w:rsidR="00E3756C" w:rsidRPr="00E3756C" w:rsidRDefault="00E3756C" w:rsidP="00E3756C">
      <w:r w:rsidRPr="00E3756C">
        <w:t>All costs incurred by respondents in preparing and submitting qualifications are the responsibility of the respondent. </w:t>
      </w:r>
    </w:p>
    <w:p w14:paraId="72C1A174" w14:textId="77777777" w:rsidR="00E3756C" w:rsidRPr="00E3756C" w:rsidRDefault="00E3756C" w:rsidP="00E3756C">
      <w:pPr>
        <w:rPr>
          <w:b/>
          <w:bCs/>
        </w:rPr>
      </w:pPr>
      <w:r w:rsidRPr="00E3756C">
        <w:rPr>
          <w:b/>
          <w:bCs/>
        </w:rPr>
        <w:t>21. PUBLIC RECORD </w:t>
      </w:r>
    </w:p>
    <w:p w14:paraId="095BDDB3" w14:textId="77777777" w:rsidR="00E3756C" w:rsidRPr="00E3756C" w:rsidRDefault="00E3756C" w:rsidP="00E3756C">
      <w:r w:rsidRPr="00E3756C">
        <w:t>Information submitted in response to this RFQ may be subject to applicable Iowa public records laws. Respondents should clearly identify information they believe is legally confidential or otherwise protected, recognizing that final determination regarding disclosure is governed by applicable Iowa law. </w:t>
      </w:r>
    </w:p>
    <w:p w14:paraId="2454C790" w14:textId="77777777" w:rsidR="00E3756C" w:rsidRPr="00E3756C" w:rsidRDefault="00E3756C" w:rsidP="00E3756C">
      <w:pPr>
        <w:rPr>
          <w:b/>
          <w:bCs/>
        </w:rPr>
      </w:pPr>
      <w:r w:rsidRPr="00E3756C">
        <w:rPr>
          <w:b/>
          <w:bCs/>
        </w:rPr>
        <w:t>22. NONDISCRIMINATION AND APPLICABLE LAW </w:t>
      </w:r>
    </w:p>
    <w:p w14:paraId="6378A73E" w14:textId="77777777" w:rsidR="00E3756C" w:rsidRPr="00E3756C" w:rsidRDefault="00E3756C" w:rsidP="00E3756C">
      <w:r w:rsidRPr="00E3756C">
        <w:t>The selected CMAR shall comply with all applicable federal, state and local laws, regulations and requirements applicable to the project. The selection process will be administered in accordance with applicable Iowa law. Selection criteria shall not improperly restrict CMAR selection based upon labor-organization affiliation or prohibited limited-membership training, testing or certifications. </w:t>
      </w:r>
    </w:p>
    <w:p w14:paraId="26B4DDC0" w14:textId="77777777" w:rsidR="00E3756C" w:rsidRPr="00E3756C" w:rsidRDefault="00E3756C" w:rsidP="00E3756C">
      <w:pPr>
        <w:rPr>
          <w:b/>
          <w:bCs/>
        </w:rPr>
      </w:pPr>
      <w:r w:rsidRPr="00E3756C">
        <w:rPr>
          <w:b/>
          <w:bCs/>
        </w:rPr>
        <w:t>23. OWNER </w:t>
      </w:r>
    </w:p>
    <w:p w14:paraId="03ABDBA1" w14:textId="77777777" w:rsidR="00E3756C" w:rsidRPr="00E3756C" w:rsidRDefault="00E3756C" w:rsidP="00E3756C">
      <w:r w:rsidRPr="00E3756C">
        <w:t>Greater Regional Health </w:t>
      </w:r>
    </w:p>
    <w:p w14:paraId="731570E6" w14:textId="77777777" w:rsidR="00E3756C" w:rsidRPr="00E3756C" w:rsidRDefault="00E3756C" w:rsidP="00E3756C">
      <w:r w:rsidRPr="00E3756C">
        <w:lastRenderedPageBreak/>
        <w:t>1700 West Townline Street </w:t>
      </w:r>
    </w:p>
    <w:p w14:paraId="1899175A" w14:textId="77777777" w:rsidR="00E3756C" w:rsidRPr="00E3756C" w:rsidRDefault="00E3756C" w:rsidP="00E3756C">
      <w:r w:rsidRPr="00E3756C">
        <w:t>Creston, Iowa 50801 </w:t>
      </w:r>
    </w:p>
    <w:p w14:paraId="44218B79" w14:textId="77777777" w:rsidR="00E3756C" w:rsidRPr="00E3756C" w:rsidRDefault="00E3756C" w:rsidP="00E3756C">
      <w:r w:rsidRPr="00E3756C">
        <w:t>Project: Mt. Ayr Clinic Addition </w:t>
      </w:r>
    </w:p>
    <w:p w14:paraId="55F06823" w14:textId="77777777" w:rsidR="00E3756C" w:rsidRPr="00E3756C" w:rsidRDefault="00E3756C" w:rsidP="00E3756C">
      <w:r w:rsidRPr="00E3756C">
        <w:t>Project Site: 120 South Taylor Street, Mt. Ayr, Iowa 50854 </w:t>
      </w:r>
    </w:p>
    <w:p w14:paraId="4DD44410" w14:textId="77777777" w:rsidR="00E0507B" w:rsidRDefault="00E0507B"/>
    <w:sectPr w:rsidR="00E05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6E5"/>
    <w:multiLevelType w:val="multilevel"/>
    <w:tmpl w:val="B13C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D4668"/>
    <w:multiLevelType w:val="multilevel"/>
    <w:tmpl w:val="84B0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262D97"/>
    <w:multiLevelType w:val="multilevel"/>
    <w:tmpl w:val="632C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034BB9"/>
    <w:multiLevelType w:val="multilevel"/>
    <w:tmpl w:val="98CA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C25640"/>
    <w:multiLevelType w:val="multilevel"/>
    <w:tmpl w:val="543A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FC4A87"/>
    <w:multiLevelType w:val="multilevel"/>
    <w:tmpl w:val="DB3A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1D3610"/>
    <w:multiLevelType w:val="multilevel"/>
    <w:tmpl w:val="8822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D37EDB"/>
    <w:multiLevelType w:val="multilevel"/>
    <w:tmpl w:val="FC20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FD1398"/>
    <w:multiLevelType w:val="multilevel"/>
    <w:tmpl w:val="E414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1E06E9"/>
    <w:multiLevelType w:val="multilevel"/>
    <w:tmpl w:val="8F00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A42D96"/>
    <w:multiLevelType w:val="multilevel"/>
    <w:tmpl w:val="198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CF713B"/>
    <w:multiLevelType w:val="multilevel"/>
    <w:tmpl w:val="82C06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644015"/>
    <w:multiLevelType w:val="multilevel"/>
    <w:tmpl w:val="2A9E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5D272A"/>
    <w:multiLevelType w:val="multilevel"/>
    <w:tmpl w:val="6FEE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935FBB"/>
    <w:multiLevelType w:val="multilevel"/>
    <w:tmpl w:val="B310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FF6BD9"/>
    <w:multiLevelType w:val="multilevel"/>
    <w:tmpl w:val="64FA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7F2249"/>
    <w:multiLevelType w:val="multilevel"/>
    <w:tmpl w:val="EEBA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3E43C72"/>
    <w:multiLevelType w:val="multilevel"/>
    <w:tmpl w:val="624C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1816D9"/>
    <w:multiLevelType w:val="multilevel"/>
    <w:tmpl w:val="76A6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41D4F02"/>
    <w:multiLevelType w:val="multilevel"/>
    <w:tmpl w:val="AF8E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49D0DAE"/>
    <w:multiLevelType w:val="multilevel"/>
    <w:tmpl w:val="0A84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98A6A41"/>
    <w:multiLevelType w:val="multilevel"/>
    <w:tmpl w:val="250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EB0E09"/>
    <w:multiLevelType w:val="multilevel"/>
    <w:tmpl w:val="344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AC771A8"/>
    <w:multiLevelType w:val="multilevel"/>
    <w:tmpl w:val="3662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C5409A9"/>
    <w:multiLevelType w:val="multilevel"/>
    <w:tmpl w:val="706E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D2428CB"/>
    <w:multiLevelType w:val="multilevel"/>
    <w:tmpl w:val="442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DC84289"/>
    <w:multiLevelType w:val="multilevel"/>
    <w:tmpl w:val="AD48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0B1B78"/>
    <w:multiLevelType w:val="multilevel"/>
    <w:tmpl w:val="E5F0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1E6700"/>
    <w:multiLevelType w:val="multilevel"/>
    <w:tmpl w:val="55B0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0A46B76"/>
    <w:multiLevelType w:val="multilevel"/>
    <w:tmpl w:val="D434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2B6178"/>
    <w:multiLevelType w:val="multilevel"/>
    <w:tmpl w:val="FD78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86720A"/>
    <w:multiLevelType w:val="multilevel"/>
    <w:tmpl w:val="971A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8C577C"/>
    <w:multiLevelType w:val="multilevel"/>
    <w:tmpl w:val="0B06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DF2591"/>
    <w:multiLevelType w:val="multilevel"/>
    <w:tmpl w:val="D2F0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D92CB0"/>
    <w:multiLevelType w:val="multilevel"/>
    <w:tmpl w:val="194C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A703EA5"/>
    <w:multiLevelType w:val="multilevel"/>
    <w:tmpl w:val="1E28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DC06900"/>
    <w:multiLevelType w:val="multilevel"/>
    <w:tmpl w:val="01C8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E565295"/>
    <w:multiLevelType w:val="multilevel"/>
    <w:tmpl w:val="D3B0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11F2B77"/>
    <w:multiLevelType w:val="multilevel"/>
    <w:tmpl w:val="7F8A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24009BF"/>
    <w:multiLevelType w:val="multilevel"/>
    <w:tmpl w:val="481C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25E6EB8"/>
    <w:multiLevelType w:val="multilevel"/>
    <w:tmpl w:val="A490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49D25F7"/>
    <w:multiLevelType w:val="multilevel"/>
    <w:tmpl w:val="3A54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9164E86"/>
    <w:multiLevelType w:val="multilevel"/>
    <w:tmpl w:val="4162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9762BB8"/>
    <w:multiLevelType w:val="multilevel"/>
    <w:tmpl w:val="B3FE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A354501"/>
    <w:multiLevelType w:val="multilevel"/>
    <w:tmpl w:val="E4A4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A854754"/>
    <w:multiLevelType w:val="multilevel"/>
    <w:tmpl w:val="5FA0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D994F1C"/>
    <w:multiLevelType w:val="multilevel"/>
    <w:tmpl w:val="64B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E324084"/>
    <w:multiLevelType w:val="multilevel"/>
    <w:tmpl w:val="7FC6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FE742AF"/>
    <w:multiLevelType w:val="multilevel"/>
    <w:tmpl w:val="039E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065278A"/>
    <w:multiLevelType w:val="multilevel"/>
    <w:tmpl w:val="4896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4216855"/>
    <w:multiLevelType w:val="multilevel"/>
    <w:tmpl w:val="C41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5AB6ADD"/>
    <w:multiLevelType w:val="multilevel"/>
    <w:tmpl w:val="D618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7D04A62"/>
    <w:multiLevelType w:val="multilevel"/>
    <w:tmpl w:val="AC78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93E261C"/>
    <w:multiLevelType w:val="multilevel"/>
    <w:tmpl w:val="673C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BA65939"/>
    <w:multiLevelType w:val="multilevel"/>
    <w:tmpl w:val="566E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0062DF6"/>
    <w:multiLevelType w:val="multilevel"/>
    <w:tmpl w:val="047A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0E35C5C"/>
    <w:multiLevelType w:val="multilevel"/>
    <w:tmpl w:val="1708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3CB69F4"/>
    <w:multiLevelType w:val="multilevel"/>
    <w:tmpl w:val="1208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41C6C74"/>
    <w:multiLevelType w:val="multilevel"/>
    <w:tmpl w:val="F510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6A13497"/>
    <w:multiLevelType w:val="multilevel"/>
    <w:tmpl w:val="A7CE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76A3D66"/>
    <w:multiLevelType w:val="multilevel"/>
    <w:tmpl w:val="77AA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8AB53CD"/>
    <w:multiLevelType w:val="multilevel"/>
    <w:tmpl w:val="6F5CB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98330A2"/>
    <w:multiLevelType w:val="multilevel"/>
    <w:tmpl w:val="08DE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B4950A3"/>
    <w:multiLevelType w:val="multilevel"/>
    <w:tmpl w:val="99A0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CBA1A2D"/>
    <w:multiLevelType w:val="multilevel"/>
    <w:tmpl w:val="A6C8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D3D44FA"/>
    <w:multiLevelType w:val="multilevel"/>
    <w:tmpl w:val="C60C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D490719"/>
    <w:multiLevelType w:val="multilevel"/>
    <w:tmpl w:val="182C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EA81105"/>
    <w:multiLevelType w:val="multilevel"/>
    <w:tmpl w:val="5BD0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05854C6"/>
    <w:multiLevelType w:val="multilevel"/>
    <w:tmpl w:val="D5A6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0AA313F"/>
    <w:multiLevelType w:val="multilevel"/>
    <w:tmpl w:val="16A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22326A9"/>
    <w:multiLevelType w:val="multilevel"/>
    <w:tmpl w:val="C75C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34A4742"/>
    <w:multiLevelType w:val="multilevel"/>
    <w:tmpl w:val="0868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36E3EC8"/>
    <w:multiLevelType w:val="multilevel"/>
    <w:tmpl w:val="639C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51E0F7C"/>
    <w:multiLevelType w:val="multilevel"/>
    <w:tmpl w:val="4FCA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58C0325"/>
    <w:multiLevelType w:val="multilevel"/>
    <w:tmpl w:val="92DA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6ED674E"/>
    <w:multiLevelType w:val="multilevel"/>
    <w:tmpl w:val="BFFC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9D9034B"/>
    <w:multiLevelType w:val="multilevel"/>
    <w:tmpl w:val="1842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B393036"/>
    <w:multiLevelType w:val="multilevel"/>
    <w:tmpl w:val="A37A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C5B29A8"/>
    <w:multiLevelType w:val="multilevel"/>
    <w:tmpl w:val="8262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C996F2F"/>
    <w:multiLevelType w:val="multilevel"/>
    <w:tmpl w:val="5142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DB46E17"/>
    <w:multiLevelType w:val="multilevel"/>
    <w:tmpl w:val="9390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1662B69"/>
    <w:multiLevelType w:val="multilevel"/>
    <w:tmpl w:val="3514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1DB3FCF"/>
    <w:multiLevelType w:val="multilevel"/>
    <w:tmpl w:val="376C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2957C18"/>
    <w:multiLevelType w:val="multilevel"/>
    <w:tmpl w:val="CB50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46D5B44"/>
    <w:multiLevelType w:val="multilevel"/>
    <w:tmpl w:val="EEBA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5A50978"/>
    <w:multiLevelType w:val="multilevel"/>
    <w:tmpl w:val="CACC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83A21CC"/>
    <w:multiLevelType w:val="multilevel"/>
    <w:tmpl w:val="99D0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8552CCD"/>
    <w:multiLevelType w:val="multilevel"/>
    <w:tmpl w:val="D7DC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88F6365"/>
    <w:multiLevelType w:val="multilevel"/>
    <w:tmpl w:val="E482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9A6352A"/>
    <w:multiLevelType w:val="multilevel"/>
    <w:tmpl w:val="A914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AA320DE"/>
    <w:multiLevelType w:val="multilevel"/>
    <w:tmpl w:val="241C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E833087"/>
    <w:multiLevelType w:val="multilevel"/>
    <w:tmpl w:val="EE80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EBB2DC3"/>
    <w:multiLevelType w:val="multilevel"/>
    <w:tmpl w:val="8906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EC9420E"/>
    <w:multiLevelType w:val="multilevel"/>
    <w:tmpl w:val="93CA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1150623">
    <w:abstractNumId w:val="64"/>
  </w:num>
  <w:num w:numId="2" w16cid:durableId="440958166">
    <w:abstractNumId w:val="79"/>
  </w:num>
  <w:num w:numId="3" w16cid:durableId="420874843">
    <w:abstractNumId w:val="88"/>
  </w:num>
  <w:num w:numId="4" w16cid:durableId="2145389476">
    <w:abstractNumId w:val="4"/>
  </w:num>
  <w:num w:numId="5" w16cid:durableId="819658768">
    <w:abstractNumId w:val="41"/>
  </w:num>
  <w:num w:numId="6" w16cid:durableId="790436071">
    <w:abstractNumId w:val="31"/>
  </w:num>
  <w:num w:numId="7" w16cid:durableId="1196425723">
    <w:abstractNumId w:val="9"/>
  </w:num>
  <w:num w:numId="8" w16cid:durableId="1100486353">
    <w:abstractNumId w:val="43"/>
  </w:num>
  <w:num w:numId="9" w16cid:durableId="501622904">
    <w:abstractNumId w:val="1"/>
  </w:num>
  <w:num w:numId="10" w16cid:durableId="1551527900">
    <w:abstractNumId w:val="36"/>
  </w:num>
  <w:num w:numId="11" w16cid:durableId="1155950844">
    <w:abstractNumId w:val="21"/>
  </w:num>
  <w:num w:numId="12" w16cid:durableId="1878274456">
    <w:abstractNumId w:val="78"/>
  </w:num>
  <w:num w:numId="13" w16cid:durableId="1455711778">
    <w:abstractNumId w:val="67"/>
  </w:num>
  <w:num w:numId="14" w16cid:durableId="243221178">
    <w:abstractNumId w:val="2"/>
  </w:num>
  <w:num w:numId="15" w16cid:durableId="334000278">
    <w:abstractNumId w:val="29"/>
  </w:num>
  <w:num w:numId="16" w16cid:durableId="763918372">
    <w:abstractNumId w:val="3"/>
  </w:num>
  <w:num w:numId="17" w16cid:durableId="1763800359">
    <w:abstractNumId w:val="52"/>
  </w:num>
  <w:num w:numId="18" w16cid:durableId="121701101">
    <w:abstractNumId w:val="27"/>
  </w:num>
  <w:num w:numId="19" w16cid:durableId="416899590">
    <w:abstractNumId w:val="90"/>
  </w:num>
  <w:num w:numId="20" w16cid:durableId="514656362">
    <w:abstractNumId w:val="65"/>
  </w:num>
  <w:num w:numId="21" w16cid:durableId="1529414896">
    <w:abstractNumId w:val="87"/>
  </w:num>
  <w:num w:numId="22" w16cid:durableId="919020084">
    <w:abstractNumId w:val="13"/>
  </w:num>
  <w:num w:numId="23" w16cid:durableId="1235319297">
    <w:abstractNumId w:val="61"/>
  </w:num>
  <w:num w:numId="24" w16cid:durableId="846677072">
    <w:abstractNumId w:val="58"/>
  </w:num>
  <w:num w:numId="25" w16cid:durableId="286355103">
    <w:abstractNumId w:val="82"/>
  </w:num>
  <w:num w:numId="26" w16cid:durableId="524490700">
    <w:abstractNumId w:val="18"/>
  </w:num>
  <w:num w:numId="27" w16cid:durableId="974798676">
    <w:abstractNumId w:val="17"/>
  </w:num>
  <w:num w:numId="28" w16cid:durableId="1192763993">
    <w:abstractNumId w:val="46"/>
  </w:num>
  <w:num w:numId="29" w16cid:durableId="674382231">
    <w:abstractNumId w:val="74"/>
  </w:num>
  <w:num w:numId="30" w16cid:durableId="1720129126">
    <w:abstractNumId w:val="14"/>
  </w:num>
  <w:num w:numId="31" w16cid:durableId="596250814">
    <w:abstractNumId w:val="0"/>
  </w:num>
  <w:num w:numId="32" w16cid:durableId="805053187">
    <w:abstractNumId w:val="10"/>
  </w:num>
  <w:num w:numId="33" w16cid:durableId="560022627">
    <w:abstractNumId w:val="71"/>
  </w:num>
  <w:num w:numId="34" w16cid:durableId="752511139">
    <w:abstractNumId w:val="62"/>
  </w:num>
  <w:num w:numId="35" w16cid:durableId="539316918">
    <w:abstractNumId w:val="86"/>
  </w:num>
  <w:num w:numId="36" w16cid:durableId="2092964434">
    <w:abstractNumId w:val="63"/>
  </w:num>
  <w:num w:numId="37" w16cid:durableId="592905027">
    <w:abstractNumId w:val="81"/>
  </w:num>
  <w:num w:numId="38" w16cid:durableId="1489249419">
    <w:abstractNumId w:val="57"/>
  </w:num>
  <w:num w:numId="39" w16cid:durableId="1288507739">
    <w:abstractNumId w:val="35"/>
  </w:num>
  <w:num w:numId="40" w16cid:durableId="590623849">
    <w:abstractNumId w:val="39"/>
  </w:num>
  <w:num w:numId="41" w16cid:durableId="1623727853">
    <w:abstractNumId w:val="80"/>
  </w:num>
  <w:num w:numId="42" w16cid:durableId="1906866451">
    <w:abstractNumId w:val="23"/>
  </w:num>
  <w:num w:numId="43" w16cid:durableId="1282683596">
    <w:abstractNumId w:val="16"/>
  </w:num>
  <w:num w:numId="44" w16cid:durableId="1105610384">
    <w:abstractNumId w:val="85"/>
  </w:num>
  <w:num w:numId="45" w16cid:durableId="1376656302">
    <w:abstractNumId w:val="42"/>
  </w:num>
  <w:num w:numId="46" w16cid:durableId="1535188287">
    <w:abstractNumId w:val="28"/>
  </w:num>
  <w:num w:numId="47" w16cid:durableId="1435444205">
    <w:abstractNumId w:val="26"/>
  </w:num>
  <w:num w:numId="48" w16cid:durableId="1390348609">
    <w:abstractNumId w:val="84"/>
  </w:num>
  <w:num w:numId="49" w16cid:durableId="1776435376">
    <w:abstractNumId w:val="40"/>
  </w:num>
  <w:num w:numId="50" w16cid:durableId="1827891606">
    <w:abstractNumId w:val="70"/>
  </w:num>
  <w:num w:numId="51" w16cid:durableId="1533767198">
    <w:abstractNumId w:val="76"/>
  </w:num>
  <w:num w:numId="52" w16cid:durableId="1988515082">
    <w:abstractNumId w:val="53"/>
  </w:num>
  <w:num w:numId="53" w16cid:durableId="728922922">
    <w:abstractNumId w:val="37"/>
  </w:num>
  <w:num w:numId="54" w16cid:durableId="538588819">
    <w:abstractNumId w:val="49"/>
  </w:num>
  <w:num w:numId="55" w16cid:durableId="1378046852">
    <w:abstractNumId w:val="59"/>
  </w:num>
  <w:num w:numId="56" w16cid:durableId="97720344">
    <w:abstractNumId w:val="38"/>
  </w:num>
  <w:num w:numId="57" w16cid:durableId="1218395943">
    <w:abstractNumId w:val="15"/>
  </w:num>
  <w:num w:numId="58" w16cid:durableId="301080526">
    <w:abstractNumId w:val="91"/>
  </w:num>
  <w:num w:numId="59" w16cid:durableId="1918436935">
    <w:abstractNumId w:val="75"/>
  </w:num>
  <w:num w:numId="60" w16cid:durableId="808788172">
    <w:abstractNumId w:val="5"/>
  </w:num>
  <w:num w:numId="61" w16cid:durableId="1851214962">
    <w:abstractNumId w:val="73"/>
  </w:num>
  <w:num w:numId="62" w16cid:durableId="2042313987">
    <w:abstractNumId w:val="89"/>
  </w:num>
  <w:num w:numId="63" w16cid:durableId="948005220">
    <w:abstractNumId w:val="69"/>
  </w:num>
  <w:num w:numId="64" w16cid:durableId="1992563046">
    <w:abstractNumId w:val="93"/>
  </w:num>
  <w:num w:numId="65" w16cid:durableId="1423409015">
    <w:abstractNumId w:val="11"/>
  </w:num>
  <w:num w:numId="66" w16cid:durableId="209271356">
    <w:abstractNumId w:val="51"/>
  </w:num>
  <w:num w:numId="67" w16cid:durableId="2061437178">
    <w:abstractNumId w:val="55"/>
  </w:num>
  <w:num w:numId="68" w16cid:durableId="1953130051">
    <w:abstractNumId w:val="24"/>
  </w:num>
  <w:num w:numId="69" w16cid:durableId="766383809">
    <w:abstractNumId w:val="72"/>
  </w:num>
  <w:num w:numId="70" w16cid:durableId="1869298006">
    <w:abstractNumId w:val="22"/>
  </w:num>
  <w:num w:numId="71" w16cid:durableId="577055206">
    <w:abstractNumId w:val="68"/>
  </w:num>
  <w:num w:numId="72" w16cid:durableId="832573441">
    <w:abstractNumId w:val="6"/>
  </w:num>
  <w:num w:numId="73" w16cid:durableId="1062602884">
    <w:abstractNumId w:val="30"/>
  </w:num>
  <w:num w:numId="74" w16cid:durableId="431165313">
    <w:abstractNumId w:val="60"/>
  </w:num>
  <w:num w:numId="75" w16cid:durableId="333530834">
    <w:abstractNumId w:val="92"/>
  </w:num>
  <w:num w:numId="76" w16cid:durableId="1704671057">
    <w:abstractNumId w:val="44"/>
  </w:num>
  <w:num w:numId="77" w16cid:durableId="1506820867">
    <w:abstractNumId w:val="66"/>
  </w:num>
  <w:num w:numId="78" w16cid:durableId="212667464">
    <w:abstractNumId w:val="19"/>
  </w:num>
  <w:num w:numId="79" w16cid:durableId="960917939">
    <w:abstractNumId w:val="77"/>
  </w:num>
  <w:num w:numId="80" w16cid:durableId="1347248828">
    <w:abstractNumId w:val="34"/>
  </w:num>
  <w:num w:numId="81" w16cid:durableId="859513437">
    <w:abstractNumId w:val="25"/>
  </w:num>
  <w:num w:numId="82" w16cid:durableId="67728482">
    <w:abstractNumId w:val="12"/>
  </w:num>
  <w:num w:numId="83" w16cid:durableId="367999159">
    <w:abstractNumId w:val="33"/>
  </w:num>
  <w:num w:numId="84" w16cid:durableId="514078741">
    <w:abstractNumId w:val="83"/>
  </w:num>
  <w:num w:numId="85" w16cid:durableId="1114787668">
    <w:abstractNumId w:val="50"/>
  </w:num>
  <w:num w:numId="86" w16cid:durableId="1537424536">
    <w:abstractNumId w:val="7"/>
  </w:num>
  <w:num w:numId="87" w16cid:durableId="97990564">
    <w:abstractNumId w:val="54"/>
  </w:num>
  <w:num w:numId="88" w16cid:durableId="333991899">
    <w:abstractNumId w:val="45"/>
  </w:num>
  <w:num w:numId="89" w16cid:durableId="1662738793">
    <w:abstractNumId w:val="56"/>
  </w:num>
  <w:num w:numId="90" w16cid:durableId="1486094345">
    <w:abstractNumId w:val="48"/>
  </w:num>
  <w:num w:numId="91" w16cid:durableId="1138719375">
    <w:abstractNumId w:val="8"/>
  </w:num>
  <w:num w:numId="92" w16cid:durableId="384259147">
    <w:abstractNumId w:val="32"/>
  </w:num>
  <w:num w:numId="93" w16cid:durableId="799153305">
    <w:abstractNumId w:val="20"/>
  </w:num>
  <w:num w:numId="94" w16cid:durableId="1465654237">
    <w:abstractNumId w:val="47"/>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56C"/>
    <w:rsid w:val="001259F4"/>
    <w:rsid w:val="0049272C"/>
    <w:rsid w:val="004E33B8"/>
    <w:rsid w:val="00521794"/>
    <w:rsid w:val="006661ED"/>
    <w:rsid w:val="00CA5DC8"/>
    <w:rsid w:val="00CB2D08"/>
    <w:rsid w:val="00E0507B"/>
    <w:rsid w:val="00E3756C"/>
    <w:rsid w:val="00FF2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3C4D3"/>
  <w15:chartTrackingRefBased/>
  <w15:docId w15:val="{CABB315D-C11C-4687-AB3B-D3963B9C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5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75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75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75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75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7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5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75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75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75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75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7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56C"/>
    <w:rPr>
      <w:rFonts w:eastAsiaTheme="majorEastAsia" w:cstheme="majorBidi"/>
      <w:color w:val="272727" w:themeColor="text1" w:themeTint="D8"/>
    </w:rPr>
  </w:style>
  <w:style w:type="paragraph" w:styleId="Title">
    <w:name w:val="Title"/>
    <w:basedOn w:val="Normal"/>
    <w:next w:val="Normal"/>
    <w:link w:val="TitleChar"/>
    <w:uiPriority w:val="10"/>
    <w:qFormat/>
    <w:rsid w:val="00E37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56C"/>
    <w:pPr>
      <w:spacing w:before="160"/>
      <w:jc w:val="center"/>
    </w:pPr>
    <w:rPr>
      <w:i/>
      <w:iCs/>
      <w:color w:val="404040" w:themeColor="text1" w:themeTint="BF"/>
    </w:rPr>
  </w:style>
  <w:style w:type="character" w:customStyle="1" w:styleId="QuoteChar">
    <w:name w:val="Quote Char"/>
    <w:basedOn w:val="DefaultParagraphFont"/>
    <w:link w:val="Quote"/>
    <w:uiPriority w:val="29"/>
    <w:rsid w:val="00E3756C"/>
    <w:rPr>
      <w:i/>
      <w:iCs/>
      <w:color w:val="404040" w:themeColor="text1" w:themeTint="BF"/>
    </w:rPr>
  </w:style>
  <w:style w:type="paragraph" w:styleId="ListParagraph">
    <w:name w:val="List Paragraph"/>
    <w:basedOn w:val="Normal"/>
    <w:uiPriority w:val="34"/>
    <w:qFormat/>
    <w:rsid w:val="00E3756C"/>
    <w:pPr>
      <w:ind w:left="720"/>
      <w:contextualSpacing/>
    </w:pPr>
  </w:style>
  <w:style w:type="character" w:styleId="IntenseEmphasis">
    <w:name w:val="Intense Emphasis"/>
    <w:basedOn w:val="DefaultParagraphFont"/>
    <w:uiPriority w:val="21"/>
    <w:qFormat/>
    <w:rsid w:val="00E3756C"/>
    <w:rPr>
      <w:i/>
      <w:iCs/>
      <w:color w:val="2F5496" w:themeColor="accent1" w:themeShade="BF"/>
    </w:rPr>
  </w:style>
  <w:style w:type="paragraph" w:styleId="IntenseQuote">
    <w:name w:val="Intense Quote"/>
    <w:basedOn w:val="Normal"/>
    <w:next w:val="Normal"/>
    <w:link w:val="IntenseQuoteChar"/>
    <w:uiPriority w:val="30"/>
    <w:qFormat/>
    <w:rsid w:val="00E375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756C"/>
    <w:rPr>
      <w:i/>
      <w:iCs/>
      <w:color w:val="2F5496" w:themeColor="accent1" w:themeShade="BF"/>
    </w:rPr>
  </w:style>
  <w:style w:type="character" w:styleId="IntenseReference">
    <w:name w:val="Intense Reference"/>
    <w:basedOn w:val="DefaultParagraphFont"/>
    <w:uiPriority w:val="32"/>
    <w:qFormat/>
    <w:rsid w:val="00E375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2224</Words>
  <Characters>13506</Characters>
  <Application>Microsoft Office Word</Application>
  <DocSecurity>0</DocSecurity>
  <Lines>281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Buck</dc:creator>
  <cp:keywords/>
  <dc:description/>
  <cp:lastModifiedBy>Matt Buck</cp:lastModifiedBy>
  <cp:revision>3</cp:revision>
  <dcterms:created xsi:type="dcterms:W3CDTF">2026-10-07T16:39:00Z</dcterms:created>
  <dcterms:modified xsi:type="dcterms:W3CDTF">2026-10-27T15:11:00Z</dcterms:modified>
</cp:coreProperties>
</file>